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1983" w14:textId="28660440" w:rsidR="000A1C5F" w:rsidRPr="000A1C5F" w:rsidRDefault="000A1C5F" w:rsidP="000A1C5F">
      <w:pPr>
        <w:rPr>
          <w:rFonts w:cs="Open Sans"/>
          <w:b/>
          <w:bCs/>
          <w:sz w:val="28"/>
          <w:szCs w:val="28"/>
        </w:rPr>
      </w:pPr>
      <w:r>
        <w:rPr>
          <w:b/>
          <w:sz w:val="28"/>
        </w:rPr>
        <w:t>X församling</w:t>
      </w:r>
    </w:p>
    <w:p w14:paraId="3E355E54" w14:textId="5E381EC2" w:rsidR="0026711A" w:rsidRPr="00745966" w:rsidRDefault="005C4E38" w:rsidP="005C4E38">
      <w:pPr>
        <w:pStyle w:val="Otsikko1"/>
      </w:pPr>
      <w:r>
        <w:t>Möteskallelse/föredragningslista/protokoll 6/2026</w:t>
      </w:r>
    </w:p>
    <w:p w14:paraId="207095FB" w14:textId="3B25F9BA" w:rsidR="0026711A" w:rsidRPr="00745966" w:rsidRDefault="005C4E38" w:rsidP="005C4E38">
      <w:pPr>
        <w:pStyle w:val="Otsikko2"/>
      </w:pPr>
      <w:r>
        <w:t xml:space="preserve">Valnämnden </w:t>
      </w:r>
    </w:p>
    <w:p w14:paraId="3AC0B7DF" w14:textId="1740807A" w:rsidR="0026711A" w:rsidRPr="00745966" w:rsidRDefault="0026711A" w:rsidP="005C4E38">
      <w:r>
        <w:t xml:space="preserve">Tid </w:t>
      </w:r>
      <w:r>
        <w:tab/>
      </w:r>
      <w:r>
        <w:rPr>
          <w:b/>
        </w:rPr>
        <w:t xml:space="preserve">13.11.2026 </w:t>
      </w:r>
      <w:r>
        <w:t>(</w:t>
      </w:r>
      <w:r>
        <w:rPr>
          <w:i/>
          <w:iCs/>
        </w:rPr>
        <w:t>mötet kan inledas efter kl. 16.</w:t>
      </w:r>
      <w:r>
        <w:rPr>
          <w:i/>
        </w:rPr>
        <w:t>00</w:t>
      </w:r>
      <w:r>
        <w:t>)</w:t>
      </w:r>
    </w:p>
    <w:p w14:paraId="0E5AB25E" w14:textId="77777777" w:rsidR="00C415D8" w:rsidRPr="00745966" w:rsidRDefault="00C415D8" w:rsidP="005C4E38">
      <w:pPr>
        <w:rPr>
          <w:rFonts w:cs="Open Sans"/>
        </w:rPr>
      </w:pPr>
      <w:r>
        <w:t>Ort</w:t>
      </w:r>
    </w:p>
    <w:p w14:paraId="48797725" w14:textId="7419C3DB" w:rsidR="00C415D8" w:rsidRPr="00745966" w:rsidRDefault="00C415D8" w:rsidP="000B2C32">
      <w:pPr>
        <w:contextualSpacing/>
        <w:rPr>
          <w:rFonts w:cs="Open Sans"/>
        </w:rPr>
      </w:pPr>
      <w:r>
        <w:t>Närvarande</w:t>
      </w:r>
      <w:r>
        <w:tab/>
      </w:r>
      <w:r w:rsidR="00471221">
        <w:tab/>
      </w:r>
      <w:proofErr w:type="spellStart"/>
      <w:r>
        <w:t>xxxxxxx</w:t>
      </w:r>
      <w:proofErr w:type="spellEnd"/>
      <w:r>
        <w:tab/>
        <w:t>ordf.</w:t>
      </w:r>
    </w:p>
    <w:p w14:paraId="76DCACB7" w14:textId="519C2CFA" w:rsidR="00C415D8" w:rsidRPr="00745966" w:rsidRDefault="00C415D8" w:rsidP="000B2C32">
      <w:pPr>
        <w:contextualSpacing/>
        <w:rPr>
          <w:rFonts w:cs="Open Sans"/>
        </w:rPr>
      </w:pPr>
      <w:r>
        <w:tab/>
      </w:r>
      <w:r w:rsidR="002225D4">
        <w:tab/>
      </w:r>
      <w:proofErr w:type="spellStart"/>
      <w:r>
        <w:t>xxxxxxx</w:t>
      </w:r>
      <w:proofErr w:type="spellEnd"/>
      <w:r>
        <w:tab/>
        <w:t>medlem</w:t>
      </w:r>
    </w:p>
    <w:p w14:paraId="0ADAE65D" w14:textId="6F7653ED" w:rsidR="00C415D8" w:rsidRPr="00745966" w:rsidRDefault="00C415D8" w:rsidP="000B2C32">
      <w:pPr>
        <w:contextualSpacing/>
        <w:rPr>
          <w:rFonts w:cs="Open Sans"/>
        </w:rPr>
      </w:pPr>
      <w:r>
        <w:tab/>
      </w:r>
      <w:r w:rsidR="002225D4">
        <w:tab/>
      </w:r>
      <w:proofErr w:type="spellStart"/>
      <w:r>
        <w:t>xxxxxxx</w:t>
      </w:r>
      <w:proofErr w:type="spellEnd"/>
      <w:r>
        <w:tab/>
        <w:t>medlem</w:t>
      </w:r>
    </w:p>
    <w:p w14:paraId="0AC43742" w14:textId="297E9486" w:rsidR="00C415D8" w:rsidRPr="00745966" w:rsidRDefault="00C415D8" w:rsidP="000B2C32">
      <w:pPr>
        <w:contextualSpacing/>
        <w:rPr>
          <w:rFonts w:cs="Open Sans"/>
        </w:rPr>
      </w:pPr>
      <w:r>
        <w:tab/>
      </w:r>
      <w:r w:rsidR="002225D4">
        <w:tab/>
      </w:r>
      <w:r>
        <w:t>…</w:t>
      </w:r>
    </w:p>
    <w:p w14:paraId="24889EAB" w14:textId="7814A208" w:rsidR="00C415D8" w:rsidRPr="00745966" w:rsidRDefault="00C415D8" w:rsidP="005C4E38">
      <w:pPr>
        <w:rPr>
          <w:rFonts w:cs="Open Sans"/>
        </w:rPr>
      </w:pPr>
      <w:r>
        <w:tab/>
      </w:r>
      <w:r w:rsidR="002225D4">
        <w:tab/>
      </w:r>
      <w:proofErr w:type="spellStart"/>
      <w:r>
        <w:t>xxxxxxx</w:t>
      </w:r>
      <w:proofErr w:type="spellEnd"/>
      <w:r>
        <w:tab/>
        <w:t>sekr.</w:t>
      </w:r>
    </w:p>
    <w:p w14:paraId="7E75C8EA" w14:textId="049BF00C" w:rsidR="0026711A" w:rsidRPr="00745966" w:rsidRDefault="0026711A" w:rsidP="000B2C32">
      <w:pPr>
        <w:rPr>
          <w:rFonts w:cs="Open Sans"/>
        </w:rPr>
      </w:pPr>
      <w:r>
        <w:t>Ärenden</w:t>
      </w:r>
    </w:p>
    <w:p w14:paraId="07A9AC8D" w14:textId="77E345D3" w:rsidR="00333367" w:rsidRPr="00A82086" w:rsidRDefault="00333367" w:rsidP="00A82086">
      <w:pPr>
        <w:pStyle w:val="Otsikko3"/>
      </w:pPr>
      <w:r>
        <w:t xml:space="preserve">1 § </w:t>
      </w:r>
      <w:r w:rsidR="0034020F">
        <w:tab/>
      </w:r>
      <w:r>
        <w:t>Mötets öppnande</w:t>
      </w:r>
    </w:p>
    <w:p w14:paraId="73DDEB2A" w14:textId="0A001E42" w:rsidR="00333367" w:rsidRPr="00745966" w:rsidRDefault="00C15DF7" w:rsidP="00333367">
      <w:pPr>
        <w:spacing w:after="0" w:line="240" w:lineRule="auto"/>
        <w:rPr>
          <w:rFonts w:cs="Open Sans"/>
        </w:rPr>
      </w:pPr>
      <w:r>
        <w:tab/>
        <w:t>Ordföranden öppnar mötet.</w:t>
      </w:r>
    </w:p>
    <w:p w14:paraId="2393B0D5" w14:textId="77777777" w:rsidR="00333367" w:rsidRPr="00745966" w:rsidRDefault="00333367" w:rsidP="00A82086">
      <w:pPr>
        <w:pStyle w:val="Otsikko3"/>
      </w:pPr>
      <w:r>
        <w:t xml:space="preserve">2 § </w:t>
      </w:r>
      <w:r>
        <w:tab/>
        <w:t xml:space="preserve">Mötets laglighet och beslutsförhet </w:t>
      </w:r>
    </w:p>
    <w:p w14:paraId="6309AA3A" w14:textId="5427D171" w:rsidR="00333367" w:rsidRPr="00745966" w:rsidRDefault="00333367" w:rsidP="00A82086">
      <w:pPr>
        <w:ind w:left="1304"/>
      </w:pPr>
      <w:r>
        <w:t>Valnämnden är beslutsför när fler än hälften av medlemmarna är närvarande. (KL 10:15).</w:t>
      </w:r>
    </w:p>
    <w:p w14:paraId="62A53523" w14:textId="35414741" w:rsidR="00333367" w:rsidRPr="00745966" w:rsidRDefault="00333367" w:rsidP="00A82086">
      <w:pPr>
        <w:rPr>
          <w:b/>
        </w:rPr>
      </w:pPr>
      <w:r>
        <w:tab/>
      </w:r>
      <w:r>
        <w:rPr>
          <w:b/>
        </w:rPr>
        <w:t xml:space="preserve">Förslag: </w:t>
      </w:r>
    </w:p>
    <w:p w14:paraId="76F47713" w14:textId="19E4ED2F" w:rsidR="00333367" w:rsidRPr="00745966" w:rsidRDefault="00333367" w:rsidP="00A82086">
      <w:r>
        <w:tab/>
        <w:t>Mötet konstateras vara lagligt och beslutsfört.</w:t>
      </w:r>
    </w:p>
    <w:p w14:paraId="1A675B44" w14:textId="28DC75A3" w:rsidR="00483456" w:rsidRDefault="00333367" w:rsidP="00A82086">
      <w:pPr>
        <w:rPr>
          <w:b/>
        </w:rPr>
      </w:pPr>
      <w:r>
        <w:tab/>
      </w:r>
      <w:r>
        <w:rPr>
          <w:b/>
        </w:rPr>
        <w:t>Beslut:</w:t>
      </w:r>
    </w:p>
    <w:p w14:paraId="0E2A0081" w14:textId="2F06B838" w:rsidR="00736296" w:rsidRPr="00736296" w:rsidRDefault="00736296" w:rsidP="00A82086">
      <w:pPr>
        <w:rPr>
          <w:bCs/>
          <w:i/>
          <w:iCs/>
        </w:rPr>
      </w:pPr>
      <w:r>
        <w:rPr>
          <w:b/>
        </w:rPr>
        <w:tab/>
      </w:r>
      <w:r>
        <w:rPr>
          <w:i/>
        </w:rPr>
        <w:t>xx</w:t>
      </w:r>
    </w:p>
    <w:p w14:paraId="4943DE58" w14:textId="13F74740" w:rsidR="00333367" w:rsidRPr="00745966" w:rsidRDefault="00333367" w:rsidP="00A82086">
      <w:pPr>
        <w:pStyle w:val="Otsikko3"/>
      </w:pPr>
      <w:r>
        <w:lastRenderedPageBreak/>
        <w:t xml:space="preserve">3 § </w:t>
      </w:r>
      <w:r w:rsidR="0034020F">
        <w:tab/>
      </w:r>
      <w:r>
        <w:t>Val av protokolljusterare</w:t>
      </w:r>
    </w:p>
    <w:p w14:paraId="15571C2A" w14:textId="02F394D9" w:rsidR="00333367" w:rsidRPr="00745966" w:rsidRDefault="00A82086" w:rsidP="00A82086">
      <w:pPr>
        <w:rPr>
          <w:b/>
        </w:rPr>
      </w:pPr>
      <w:r>
        <w:tab/>
      </w:r>
      <w:r>
        <w:rPr>
          <w:b/>
        </w:rPr>
        <w:t xml:space="preserve">Förslag: </w:t>
      </w:r>
    </w:p>
    <w:p w14:paraId="49E041D0" w14:textId="77777777" w:rsidR="00333367" w:rsidRPr="00745966" w:rsidRDefault="002752D1" w:rsidP="00A82086">
      <w:pPr>
        <w:ind w:firstLine="1304"/>
      </w:pPr>
      <w:r>
        <w:t xml:space="preserve">Två protokolljusterare utses. </w:t>
      </w:r>
    </w:p>
    <w:p w14:paraId="115E4CD0" w14:textId="77777777" w:rsidR="00333367" w:rsidRDefault="00333367" w:rsidP="00A82086">
      <w:pPr>
        <w:ind w:firstLine="1304"/>
        <w:rPr>
          <w:b/>
        </w:rPr>
      </w:pPr>
      <w:r>
        <w:rPr>
          <w:b/>
        </w:rPr>
        <w:t xml:space="preserve">Beslut: </w:t>
      </w:r>
    </w:p>
    <w:p w14:paraId="43D2F299" w14:textId="32F579A0" w:rsidR="00736296" w:rsidRPr="00736296" w:rsidRDefault="00736296" w:rsidP="00A82086">
      <w:pPr>
        <w:ind w:firstLine="1304"/>
        <w:rPr>
          <w:bCs/>
          <w:i/>
          <w:iCs/>
        </w:rPr>
      </w:pPr>
      <w:r>
        <w:rPr>
          <w:i/>
        </w:rPr>
        <w:t>xx</w:t>
      </w:r>
    </w:p>
    <w:p w14:paraId="4416143C" w14:textId="10751CEC" w:rsidR="00C415D8" w:rsidRPr="00745966" w:rsidRDefault="00C415D8" w:rsidP="00A82086">
      <w:pPr>
        <w:pStyle w:val="Otsikko3"/>
      </w:pPr>
      <w:r>
        <w:t xml:space="preserve">4 § </w:t>
      </w:r>
      <w:r w:rsidR="0034020F">
        <w:tab/>
      </w:r>
      <w:r>
        <w:t>Granskning av förhandsröstningshandlingarna</w:t>
      </w:r>
    </w:p>
    <w:p w14:paraId="5F657EE2" w14:textId="7EF16A98" w:rsidR="00C415D8" w:rsidRPr="003166D5" w:rsidRDefault="00E1044B" w:rsidP="003166D5">
      <w:pPr>
        <w:ind w:left="2608"/>
        <w:rPr>
          <w:b/>
          <w:bCs/>
          <w:i/>
          <w:iCs/>
        </w:rPr>
      </w:pPr>
      <w:r>
        <w:rPr>
          <w:b/>
          <w:i/>
        </w:rPr>
        <w:t>KO 9:28</w:t>
      </w:r>
    </w:p>
    <w:p w14:paraId="065A2055" w14:textId="77777777" w:rsidR="00B652D8" w:rsidRPr="00B652D8" w:rsidRDefault="00B652D8" w:rsidP="00B652D8">
      <w:pPr>
        <w:ind w:left="2608"/>
        <w:rPr>
          <w:i/>
          <w:iCs/>
        </w:rPr>
      </w:pPr>
      <w:r>
        <w:rPr>
          <w:i/>
        </w:rPr>
        <w:t>De förhandsröstningshandlingar som inkommit till valnämnden granskas, utan att valkuverten öppnas, vid ett möte som ska hållas så att de förhandsröstningshandlingar som inkommit före klockan 16 fredagen före valet hinner behandlas vid mötet. Ytterkuvert som inkommit till valnämnden efter utgången av tidsfristen öppnas inte och lämnas obeaktade. Kuvert som anlänt efter fristen förses med en anteckning om tidpunkten när de anlände.</w:t>
      </w:r>
    </w:p>
    <w:p w14:paraId="4A971B4B" w14:textId="77777777" w:rsidR="00B652D8" w:rsidRPr="00B652D8" w:rsidRDefault="00B652D8" w:rsidP="00B652D8">
      <w:pPr>
        <w:ind w:left="2608"/>
        <w:rPr>
          <w:i/>
          <w:iCs/>
        </w:rPr>
      </w:pPr>
      <w:r>
        <w:rPr>
          <w:i/>
        </w:rPr>
        <w:t>Röstningen ska lämnas obeaktad, om</w:t>
      </w:r>
    </w:p>
    <w:p w14:paraId="4C90F75C" w14:textId="4D14282D" w:rsidR="00B652D8" w:rsidRPr="00B652D8" w:rsidRDefault="00B652D8" w:rsidP="00B77CBF">
      <w:pPr>
        <w:ind w:left="2965"/>
        <w:rPr>
          <w:i/>
          <w:iCs/>
        </w:rPr>
      </w:pPr>
      <w:r>
        <w:rPr>
          <w:i/>
        </w:rPr>
        <w:t>1) den som röstat på förhand inte har antecknats som röstberättigad i förteckningen över röstberättigade,</w:t>
      </w:r>
    </w:p>
    <w:p w14:paraId="55D819DD" w14:textId="44C8761E" w:rsidR="00B652D8" w:rsidRPr="00B652D8" w:rsidRDefault="00B652D8" w:rsidP="00B77CBF">
      <w:pPr>
        <w:ind w:left="2965"/>
        <w:rPr>
          <w:i/>
          <w:iCs/>
        </w:rPr>
      </w:pPr>
      <w:r>
        <w:rPr>
          <w:i/>
        </w:rPr>
        <w:t>2) följebrevet är så bristfälligt eller otydligt att det inte med säkerhet går att fastställa vem den röstande är,</w:t>
      </w:r>
    </w:p>
    <w:p w14:paraId="66FD078D" w14:textId="0CF9DD15" w:rsidR="00B652D8" w:rsidRPr="00B652D8" w:rsidRDefault="00B652D8" w:rsidP="00B77CBF">
      <w:pPr>
        <w:ind w:left="2965"/>
        <w:rPr>
          <w:i/>
          <w:iCs/>
        </w:rPr>
      </w:pPr>
      <w:r>
        <w:rPr>
          <w:i/>
        </w:rPr>
        <w:t>3) valkuvertet är öppet eller ostämplat eller försett med en obehörig anteckning om den röstande eller en kandidat eller med någon annan obehörig anteckning,</w:t>
      </w:r>
    </w:p>
    <w:p w14:paraId="69C33457" w14:textId="6AEBEE17" w:rsidR="00B652D8" w:rsidRPr="00B652D8" w:rsidRDefault="00B652D8" w:rsidP="00B77CBF">
      <w:pPr>
        <w:ind w:left="2965"/>
        <w:rPr>
          <w:i/>
          <w:iCs/>
        </w:rPr>
      </w:pPr>
      <w:r>
        <w:rPr>
          <w:i/>
        </w:rPr>
        <w:t>4) den röstande har röstat flera gånger.</w:t>
      </w:r>
    </w:p>
    <w:p w14:paraId="00BBCDE4" w14:textId="77777777" w:rsidR="00B652D8" w:rsidRPr="00B652D8" w:rsidRDefault="00B652D8" w:rsidP="00B652D8">
      <w:pPr>
        <w:ind w:left="2608"/>
        <w:rPr>
          <w:i/>
          <w:iCs/>
        </w:rPr>
      </w:pPr>
      <w:r>
        <w:rPr>
          <w:i/>
        </w:rPr>
        <w:lastRenderedPageBreak/>
        <w:t>Om röstningen lämnas obeaktad ska en anteckning om detta göras i valnämndens protokoll, till vilket valkuvertet med innehåll samt följebrevet och ytterkuvertet ska fogas.</w:t>
      </w:r>
    </w:p>
    <w:p w14:paraId="314DE2D2" w14:textId="702C207A" w:rsidR="00C415D8" w:rsidRPr="003166D5" w:rsidRDefault="00B652D8" w:rsidP="003166D5">
      <w:pPr>
        <w:ind w:left="2608"/>
        <w:rPr>
          <w:i/>
          <w:iCs/>
        </w:rPr>
      </w:pPr>
      <w:r>
        <w:rPr>
          <w:i/>
        </w:rPr>
        <w:t xml:space="preserve">Om följebrevet och valkuvertet godkänns, antecknas i förteckningen över röstberättigade att den person som nämns i följebrevet har röstat. Samtidigt antecknas på valkuvertets framsida att väljaren har konstaterats ha rösträtt. Godkända valkuvert räknas. Dessutom kontrolleras det att antalet valkuvert är detsamma som antalet personer som har antecknats som röstande i förteckningen över röstberättigade. De godkända valkuverten ska åtskilda från följebreven förvaras oöppnade i ett säkert förvar. </w:t>
      </w:r>
    </w:p>
    <w:p w14:paraId="60191986" w14:textId="164535DF" w:rsidR="00C415D8" w:rsidRPr="00581CDA" w:rsidRDefault="00C415D8" w:rsidP="00581CDA">
      <w:pPr>
        <w:rPr>
          <w:b/>
          <w:bCs/>
        </w:rPr>
      </w:pPr>
      <w:r>
        <w:rPr>
          <w:i/>
        </w:rPr>
        <w:tab/>
      </w:r>
      <w:r>
        <w:rPr>
          <w:b/>
        </w:rPr>
        <w:t xml:space="preserve">Förslag: </w:t>
      </w:r>
    </w:p>
    <w:p w14:paraId="3DF515A7" w14:textId="77777777" w:rsidR="00C415D8" w:rsidRPr="00745966" w:rsidRDefault="002752D1" w:rsidP="00581CDA">
      <w:pPr>
        <w:pStyle w:val="Luettelokappale"/>
        <w:numPr>
          <w:ilvl w:val="0"/>
          <w:numId w:val="15"/>
        </w:numPr>
        <w:ind w:left="1661" w:hanging="357"/>
      </w:pPr>
      <w:r>
        <w:t>Alla inkomna förhandsröstningshandlingar granskas (</w:t>
      </w:r>
      <w:r>
        <w:rPr>
          <w:i/>
          <w:iCs/>
        </w:rPr>
        <w:t>inklusive hemmaröstning</w:t>
      </w:r>
      <w:r>
        <w:t xml:space="preserve">). </w:t>
      </w:r>
    </w:p>
    <w:p w14:paraId="7E4C77B0" w14:textId="3FDA1163" w:rsidR="00E1044B" w:rsidRPr="00745966" w:rsidRDefault="00E1044B" w:rsidP="00581CDA">
      <w:pPr>
        <w:pStyle w:val="Luettelokappale"/>
        <w:numPr>
          <w:ilvl w:val="0"/>
          <w:numId w:val="15"/>
        </w:numPr>
        <w:ind w:left="1661" w:hanging="357"/>
      </w:pPr>
      <w:r>
        <w:t xml:space="preserve">Det beslutas vilka av de avgivna förhandsrösterna som ska lämnas obeaktade och på vilka grunder detta sker samt görs anteckningar på valkuverten i fråga </w:t>
      </w:r>
      <w:r>
        <w:rPr>
          <w:i/>
        </w:rPr>
        <w:t>(de förkastade rösterna räknas enligt grunderna för förkastandet och grunderna för förkastandet antecknas i protokollet samt antalet röster antecknas i protokollet)</w:t>
      </w:r>
      <w:r>
        <w:t xml:space="preserve">, </w:t>
      </w:r>
    </w:p>
    <w:p w14:paraId="56989AD7" w14:textId="77777777" w:rsidR="00E1044B" w:rsidRPr="00745966" w:rsidRDefault="00E1044B" w:rsidP="00581CDA">
      <w:pPr>
        <w:pStyle w:val="Luettelokappale"/>
        <w:numPr>
          <w:ilvl w:val="0"/>
          <w:numId w:val="15"/>
        </w:numPr>
        <w:ind w:left="1661" w:hanging="357"/>
      </w:pPr>
      <w:r>
        <w:t>Godkända förhandsröster antecknas i förteckningen över röstberättigade och på valkuverten.</w:t>
      </w:r>
    </w:p>
    <w:p w14:paraId="37790658" w14:textId="77777777" w:rsidR="00E1044B" w:rsidRPr="00745966" w:rsidRDefault="002752D1" w:rsidP="00581CDA">
      <w:pPr>
        <w:pStyle w:val="Luettelokappale"/>
        <w:numPr>
          <w:ilvl w:val="0"/>
          <w:numId w:val="15"/>
        </w:numPr>
        <w:ind w:left="1661" w:hanging="357"/>
      </w:pPr>
      <w:r>
        <w:t xml:space="preserve">Det kontrolleras att anteckningarna om väljarna i förteckningen över röstberättigade motsvarar antalet godkända valkuvert. </w:t>
      </w:r>
    </w:p>
    <w:p w14:paraId="301D8C62" w14:textId="77777777" w:rsidR="00C415D8" w:rsidRDefault="00C415D8" w:rsidP="00581CDA">
      <w:pPr>
        <w:ind w:firstLine="1304"/>
        <w:rPr>
          <w:b/>
          <w:bCs/>
        </w:rPr>
      </w:pPr>
      <w:r>
        <w:rPr>
          <w:b/>
        </w:rPr>
        <w:t xml:space="preserve">Beslut: </w:t>
      </w:r>
    </w:p>
    <w:p w14:paraId="0D298906" w14:textId="2B20BE1C" w:rsidR="00CA7E7A" w:rsidRPr="00CA7E7A" w:rsidRDefault="00CA7E7A" w:rsidP="00581CDA">
      <w:pPr>
        <w:ind w:firstLine="1304"/>
        <w:rPr>
          <w:i/>
          <w:iCs/>
        </w:rPr>
      </w:pPr>
      <w:r>
        <w:rPr>
          <w:i/>
        </w:rPr>
        <w:t>xx</w:t>
      </w:r>
    </w:p>
    <w:p w14:paraId="312DEFB1" w14:textId="385AD0D2" w:rsidR="00E1044B" w:rsidRPr="00745966" w:rsidRDefault="00C415D8" w:rsidP="007F0985">
      <w:pPr>
        <w:pStyle w:val="Otsikko3"/>
      </w:pPr>
      <w:r>
        <w:t xml:space="preserve">5 § </w:t>
      </w:r>
      <w:r w:rsidR="00B77CBF">
        <w:tab/>
      </w:r>
      <w:r>
        <w:t>Räkning av förhandsröster på valdagen</w:t>
      </w:r>
    </w:p>
    <w:p w14:paraId="4A5135B0" w14:textId="7A51E1D7" w:rsidR="00745966" w:rsidRDefault="00E1044B" w:rsidP="00D14AF3">
      <w:pPr>
        <w:ind w:left="2608"/>
        <w:rPr>
          <w:b/>
          <w:i/>
        </w:rPr>
      </w:pPr>
      <w:r>
        <w:rPr>
          <w:b/>
          <w:i/>
        </w:rPr>
        <w:t>KO 9:44,2</w:t>
      </w:r>
    </w:p>
    <w:p w14:paraId="2885795B" w14:textId="48EDADDD" w:rsidR="00FF18DB" w:rsidRPr="00745966" w:rsidRDefault="00A872FF" w:rsidP="00D14AF3">
      <w:pPr>
        <w:ind w:left="2608"/>
        <w:rPr>
          <w:b/>
          <w:i/>
        </w:rPr>
      </w:pPr>
      <w:r>
        <w:rPr>
          <w:i/>
        </w:rPr>
        <w:lastRenderedPageBreak/>
        <w:t xml:space="preserve">Om fler än 50 förhandsröster har getts och det finns grund för att anta att fler än 50 personer röstar på valdagen kan dock räkningen av de röstsedlar som getts vid förhandsröstningen och som finns i kuverten inledas på valdagen vid en tidpunkt som valnämnden bestämmer, dock tidigast sex timmar innan röstningen slutar. Innan röstsedlarna börjar räknas ska de stämplas. De ogiltiga röstsedlarna ska läggas åt sidan i en särskild grupp. De övriga röstsedlarna sorteras så att de röstsedlar som avser en viss kandidat utgör en egen grupp. Antalet röstsedlar i varje enskild grupp ska räknas. </w:t>
      </w:r>
    </w:p>
    <w:p w14:paraId="00860234" w14:textId="77777777" w:rsidR="00C15DF7" w:rsidRPr="00745966" w:rsidRDefault="00C15DF7" w:rsidP="00D14AF3">
      <w:pPr>
        <w:rPr>
          <w:b/>
        </w:rPr>
      </w:pPr>
      <w:r>
        <w:tab/>
      </w:r>
      <w:r>
        <w:rPr>
          <w:b/>
        </w:rPr>
        <w:t xml:space="preserve">Förslag: </w:t>
      </w:r>
    </w:p>
    <w:p w14:paraId="300F25A3" w14:textId="5368DEA1" w:rsidR="00121AA2" w:rsidRPr="00745966" w:rsidRDefault="00CF1C08" w:rsidP="00D14AF3">
      <w:pPr>
        <w:ind w:left="1304"/>
        <w:rPr>
          <w:b/>
        </w:rPr>
      </w:pPr>
      <w:r>
        <w:t xml:space="preserve">Ett slutligt beslut fattas om räkningen av förhandsrösterna och vid behov om vid vilken tidpunkt räkningen av förhandsrösterna inleds </w:t>
      </w:r>
      <w:r>
        <w:rPr>
          <w:i/>
        </w:rPr>
        <w:t>(tidigast kl. 14.00)</w:t>
      </w:r>
      <w:r>
        <w:t xml:space="preserve">. </w:t>
      </w:r>
      <w:r>
        <w:rPr>
          <w:b/>
        </w:rPr>
        <w:tab/>
      </w:r>
    </w:p>
    <w:p w14:paraId="512FAEEE" w14:textId="5A01847E" w:rsidR="00483456" w:rsidRDefault="00C15DF7" w:rsidP="00D14AF3">
      <w:pPr>
        <w:rPr>
          <w:b/>
          <w:bCs/>
        </w:rPr>
      </w:pPr>
      <w:r>
        <w:tab/>
      </w:r>
      <w:r>
        <w:rPr>
          <w:b/>
        </w:rPr>
        <w:t xml:space="preserve">Beslut: </w:t>
      </w:r>
    </w:p>
    <w:p w14:paraId="09DE503F" w14:textId="27204AB3" w:rsidR="00A912BA" w:rsidRPr="00A912BA" w:rsidRDefault="00A912BA" w:rsidP="00D14AF3">
      <w:pPr>
        <w:rPr>
          <w:i/>
          <w:iCs/>
        </w:rPr>
      </w:pPr>
      <w:r>
        <w:rPr>
          <w:b/>
        </w:rPr>
        <w:tab/>
      </w:r>
      <w:r>
        <w:rPr>
          <w:i/>
        </w:rPr>
        <w:t>xx</w:t>
      </w:r>
    </w:p>
    <w:p w14:paraId="7444387D" w14:textId="0F09C7E8" w:rsidR="00C95D4A" w:rsidRPr="00745966" w:rsidRDefault="00C415D8" w:rsidP="00B32C75">
      <w:pPr>
        <w:pStyle w:val="Otsikko3"/>
      </w:pPr>
      <w:r>
        <w:t xml:space="preserve">6 § </w:t>
      </w:r>
      <w:r w:rsidR="00B77CBF">
        <w:tab/>
      </w:r>
      <w:r w:rsidR="00AD26F8">
        <w:t>Kungörelse</w:t>
      </w:r>
      <w:r>
        <w:t xml:space="preserve"> om att valprotokollet finns framlagt</w:t>
      </w:r>
    </w:p>
    <w:p w14:paraId="185876C0" w14:textId="173F3070" w:rsidR="00D25EC0" w:rsidRPr="00B32C75" w:rsidRDefault="00D25EC0" w:rsidP="00B32C75">
      <w:pPr>
        <w:ind w:left="2608"/>
        <w:rPr>
          <w:b/>
          <w:bCs/>
          <w:i/>
          <w:iCs/>
        </w:rPr>
      </w:pPr>
      <w:r>
        <w:rPr>
          <w:b/>
          <w:i/>
        </w:rPr>
        <w:t>KO 9:49,1</w:t>
      </w:r>
    </w:p>
    <w:p w14:paraId="14D06551" w14:textId="34C3BE62" w:rsidR="00D25EC0" w:rsidRPr="00B32C75" w:rsidRDefault="004209D0" w:rsidP="00B32C75">
      <w:pPr>
        <w:ind w:left="2608"/>
        <w:rPr>
          <w:i/>
          <w:iCs/>
        </w:rPr>
      </w:pPr>
      <w:r>
        <w:rPr>
          <w:i/>
        </w:rPr>
        <w:t>Valnämnden ska vid ett sammanträde som hålls senast den tredje dagen efter att församlingsvalet avslutats fastställa valresultatet. Valresultatet ska publiceras i det allmänna datanätet på det sätt som anges i 10 kap. 23 § i kyrkolagen senast den åttonde dagen efter den dag då valförrättningen avslutades.</w:t>
      </w:r>
    </w:p>
    <w:p w14:paraId="2FCA9EDC" w14:textId="77777777" w:rsidR="00D25EC0" w:rsidRPr="00B32C75" w:rsidRDefault="00D25EC0" w:rsidP="00B32C75">
      <w:pPr>
        <w:rPr>
          <w:b/>
          <w:bCs/>
        </w:rPr>
      </w:pPr>
      <w:r>
        <w:tab/>
      </w:r>
      <w:r>
        <w:rPr>
          <w:b/>
        </w:rPr>
        <w:t xml:space="preserve">Förslag: </w:t>
      </w:r>
    </w:p>
    <w:p w14:paraId="0B3D25DB" w14:textId="49DFC31A" w:rsidR="00D25EC0" w:rsidRPr="00745966" w:rsidRDefault="00D25EC0" w:rsidP="005178D0">
      <w:pPr>
        <w:ind w:left="1300"/>
        <w:rPr>
          <w:u w:val="single"/>
        </w:rPr>
      </w:pPr>
      <w:r>
        <w:t xml:space="preserve">Ett utkast till kungörelse om framläggande av valprotokollet görs. </w:t>
      </w:r>
      <w:r w:rsidR="005178D0">
        <w:br/>
      </w:r>
      <w:r>
        <w:rPr>
          <w:u w:val="single"/>
        </w:rPr>
        <w:t xml:space="preserve">Bilaga 11. </w:t>
      </w:r>
    </w:p>
    <w:p w14:paraId="607538B5" w14:textId="2BE6E313" w:rsidR="00C95D4A" w:rsidRDefault="00D25EC0" w:rsidP="00B32C75">
      <w:pPr>
        <w:rPr>
          <w:b/>
          <w:bCs/>
        </w:rPr>
      </w:pPr>
      <w:r>
        <w:tab/>
      </w:r>
      <w:r>
        <w:rPr>
          <w:b/>
        </w:rPr>
        <w:t xml:space="preserve">Beslut: </w:t>
      </w:r>
    </w:p>
    <w:p w14:paraId="3CA73C84" w14:textId="5FDDA198" w:rsidR="004209D0" w:rsidRPr="00AD75AF" w:rsidRDefault="004209D0" w:rsidP="00B32C75">
      <w:pPr>
        <w:rPr>
          <w:i/>
          <w:iCs/>
        </w:rPr>
      </w:pPr>
      <w:r>
        <w:rPr>
          <w:b/>
        </w:rPr>
        <w:tab/>
      </w:r>
      <w:r>
        <w:rPr>
          <w:i/>
        </w:rPr>
        <w:t>xx</w:t>
      </w:r>
    </w:p>
    <w:p w14:paraId="0C0D51E5" w14:textId="77777777" w:rsidR="00470031" w:rsidRPr="00745966" w:rsidRDefault="00C95D4A" w:rsidP="00B32C75">
      <w:pPr>
        <w:pStyle w:val="Otsikko3"/>
      </w:pPr>
      <w:r>
        <w:lastRenderedPageBreak/>
        <w:t xml:space="preserve">7 § </w:t>
      </w:r>
      <w:r>
        <w:tab/>
        <w:t xml:space="preserve">Övriga ärenden </w:t>
      </w:r>
    </w:p>
    <w:p w14:paraId="33087CC8" w14:textId="77777777" w:rsidR="005B0ED2" w:rsidRPr="00745966" w:rsidRDefault="005B0ED2" w:rsidP="00946BD1">
      <w:pPr>
        <w:pStyle w:val="Luettelokappale"/>
        <w:numPr>
          <w:ilvl w:val="0"/>
          <w:numId w:val="19"/>
        </w:numPr>
        <w:ind w:left="1661" w:hanging="357"/>
      </w:pPr>
    </w:p>
    <w:p w14:paraId="67A7D474" w14:textId="77777777" w:rsidR="00333367" w:rsidRPr="00745966" w:rsidRDefault="005A5B6B" w:rsidP="00B32C75">
      <w:pPr>
        <w:pStyle w:val="Otsikko3"/>
      </w:pPr>
      <w:r>
        <w:t>8 §</w:t>
      </w:r>
      <w:r>
        <w:tab/>
        <w:t>Nästa möte</w:t>
      </w:r>
    </w:p>
    <w:p w14:paraId="6ACB943D" w14:textId="1A2A9505" w:rsidR="00C15DF7" w:rsidRPr="00B32C75" w:rsidRDefault="00A759F3" w:rsidP="00470031">
      <w:pPr>
        <w:pStyle w:val="Luettelokappale"/>
        <w:numPr>
          <w:ilvl w:val="0"/>
          <w:numId w:val="20"/>
        </w:numPr>
        <w:ind w:left="1661" w:hanging="357"/>
        <w:rPr>
          <w:b/>
          <w:bCs/>
        </w:rPr>
      </w:pPr>
      <w:r>
        <w:rPr>
          <w:b/>
        </w:rPr>
        <w:t xml:space="preserve">15.11.2026 </w:t>
      </w:r>
    </w:p>
    <w:p w14:paraId="1F02D0EA" w14:textId="77777777" w:rsidR="00470031" w:rsidRPr="00745966" w:rsidRDefault="00C95D4A" w:rsidP="00B32C75">
      <w:pPr>
        <w:pStyle w:val="Otsikko3"/>
      </w:pPr>
      <w:r>
        <w:t xml:space="preserve">9 § </w:t>
      </w:r>
      <w:r>
        <w:tab/>
        <w:t xml:space="preserve">Mötets avslutande </w:t>
      </w:r>
    </w:p>
    <w:p w14:paraId="4A214020" w14:textId="378C6809" w:rsidR="00483456" w:rsidRPr="00B32C75" w:rsidRDefault="00333367" w:rsidP="00B32C75">
      <w:pPr>
        <w:spacing w:after="0" w:line="240" w:lineRule="auto"/>
      </w:pPr>
      <w:r>
        <w:rPr>
          <w:b/>
        </w:rPr>
        <w:tab/>
      </w:r>
      <w:r>
        <w:t xml:space="preserve">Ordföranden avslutade mötet kl. </w:t>
      </w:r>
      <w:proofErr w:type="spellStart"/>
      <w:r>
        <w:rPr>
          <w:i/>
        </w:rPr>
        <w:t>xx.xx</w:t>
      </w:r>
      <w:proofErr w:type="spellEnd"/>
      <w:r>
        <w:t>.</w:t>
      </w:r>
    </w:p>
    <w:p w14:paraId="0E63E349" w14:textId="16B03993" w:rsidR="00470031" w:rsidRPr="00745966" w:rsidRDefault="001E289E" w:rsidP="00B32C75">
      <w:pPr>
        <w:spacing w:before="600"/>
      </w:pPr>
      <w:r>
        <w:t xml:space="preserve">Ort </w:t>
      </w:r>
      <w:r>
        <w:rPr>
          <w:i/>
          <w:iCs/>
        </w:rPr>
        <w:t>xx.xx</w:t>
      </w:r>
      <w:r>
        <w:t>.2026</w:t>
      </w:r>
    </w:p>
    <w:p w14:paraId="34C868D0" w14:textId="07E3B00E" w:rsidR="00470031" w:rsidRPr="00745966" w:rsidRDefault="00470031" w:rsidP="00B32C75">
      <w:pPr>
        <w:spacing w:before="600"/>
      </w:pPr>
      <w:r>
        <w:t>Ordförande</w:t>
      </w:r>
      <w:r>
        <w:tab/>
      </w:r>
      <w:r>
        <w:tab/>
        <w:t>Sekreterare</w:t>
      </w:r>
    </w:p>
    <w:p w14:paraId="4E4C17DE" w14:textId="77777777" w:rsidR="000D6F27" w:rsidRPr="00745966" w:rsidRDefault="000D6F27" w:rsidP="00B32C75">
      <w:pPr>
        <w:spacing w:before="600"/>
      </w:pPr>
      <w:r>
        <w:t>Justerat</w:t>
      </w:r>
    </w:p>
    <w:p w14:paraId="0FF0ABD7" w14:textId="6EA82378" w:rsidR="00747C12" w:rsidRPr="00483456" w:rsidRDefault="000D6F27" w:rsidP="00B32C75">
      <w:pPr>
        <w:spacing w:before="600"/>
      </w:pPr>
      <w:r>
        <w:t>Protokolljusterare</w:t>
      </w:r>
      <w:r>
        <w:tab/>
      </w:r>
      <w:proofErr w:type="spellStart"/>
      <w:r>
        <w:t>Protokolljusterare</w:t>
      </w:r>
      <w:proofErr w:type="spellEnd"/>
    </w:p>
    <w:sectPr w:rsidR="00747C12" w:rsidRPr="00483456" w:rsidSect="005B0ED2">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7E84" w14:textId="77777777" w:rsidR="009F5B0D" w:rsidRDefault="009F5B0D" w:rsidP="007D6203">
      <w:pPr>
        <w:spacing w:after="0" w:line="240" w:lineRule="auto"/>
      </w:pPr>
      <w:r>
        <w:separator/>
      </w:r>
    </w:p>
  </w:endnote>
  <w:endnote w:type="continuationSeparator" w:id="0">
    <w:p w14:paraId="222C1124" w14:textId="77777777" w:rsidR="009F5B0D" w:rsidRDefault="009F5B0D"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2211" w14:textId="77777777" w:rsidR="009F5B0D" w:rsidRDefault="009F5B0D" w:rsidP="007D6203">
      <w:pPr>
        <w:spacing w:after="0" w:line="240" w:lineRule="auto"/>
      </w:pPr>
      <w:r>
        <w:separator/>
      </w:r>
    </w:p>
  </w:footnote>
  <w:footnote w:type="continuationSeparator" w:id="0">
    <w:p w14:paraId="1DE16951" w14:textId="77777777" w:rsidR="009F5B0D" w:rsidRDefault="009F5B0D"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8E99" w14:textId="21CB6BE7" w:rsidR="007D6203" w:rsidRDefault="005B0ED2" w:rsidP="0034020F">
    <w:pPr>
      <w:pStyle w:val="Yltunniste"/>
      <w:jc w:val="right"/>
    </w:pPr>
    <w:r>
      <w:fldChar w:fldCharType="begin"/>
    </w:r>
    <w:r>
      <w:instrText>PAGE   \* MERGEFORMAT</w:instrText>
    </w:r>
    <w:r>
      <w:fldChar w:fldCharType="separate"/>
    </w:r>
    <w:r w:rsidR="00483456">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6A3"/>
    <w:multiLevelType w:val="hybridMultilevel"/>
    <w:tmpl w:val="377AA38E"/>
    <w:lvl w:ilvl="0" w:tplc="2B748F56">
      <w:start w:val="1"/>
      <w:numFmt w:val="decimal"/>
      <w:lvlText w:val="%1)"/>
      <w:lvlJc w:val="left"/>
      <w:pPr>
        <w:ind w:left="1440" w:hanging="360"/>
      </w:pPr>
      <w:rPr>
        <w:rFonts w:ascii="Open Sans" w:hAnsi="Open Sans" w:cs="Open Sans" w:hint="default"/>
        <w:sz w:val="24"/>
        <w:szCs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4F847EE"/>
    <w:multiLevelType w:val="hybridMultilevel"/>
    <w:tmpl w:val="5992B4E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2952AB"/>
    <w:multiLevelType w:val="hybridMultilevel"/>
    <w:tmpl w:val="6896D2E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791CD6"/>
    <w:multiLevelType w:val="hybridMultilevel"/>
    <w:tmpl w:val="59544600"/>
    <w:lvl w:ilvl="0" w:tplc="FA9245C6">
      <w:start w:val="1"/>
      <w:numFmt w:val="decimal"/>
      <w:lvlText w:val="%1)"/>
      <w:lvlJc w:val="left"/>
      <w:pPr>
        <w:ind w:left="1440" w:hanging="360"/>
      </w:pPr>
      <w:rPr>
        <w:rFonts w:ascii="Open Sans" w:hAnsi="Open Sans" w:cs="Open Sans" w:hint="default"/>
        <w:sz w:val="24"/>
        <w:szCs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9" w15:restartNumberingAfterBreak="0">
    <w:nsid w:val="28AB4FEC"/>
    <w:multiLevelType w:val="hybridMultilevel"/>
    <w:tmpl w:val="B21699A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298A401D"/>
    <w:multiLevelType w:val="hybridMultilevel"/>
    <w:tmpl w:val="CE88DE3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6"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7"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8"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5FBA3284"/>
    <w:multiLevelType w:val="hybridMultilevel"/>
    <w:tmpl w:val="534C03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680207168">
    <w:abstractNumId w:val="7"/>
  </w:num>
  <w:num w:numId="2" w16cid:durableId="1163618906">
    <w:abstractNumId w:val="5"/>
  </w:num>
  <w:num w:numId="3" w16cid:durableId="551038677">
    <w:abstractNumId w:val="2"/>
  </w:num>
  <w:num w:numId="4" w16cid:durableId="1520435335">
    <w:abstractNumId w:val="8"/>
  </w:num>
  <w:num w:numId="5" w16cid:durableId="1923830648">
    <w:abstractNumId w:val="17"/>
  </w:num>
  <w:num w:numId="6" w16cid:durableId="1834251765">
    <w:abstractNumId w:val="3"/>
  </w:num>
  <w:num w:numId="7" w16cid:durableId="2065520101">
    <w:abstractNumId w:val="18"/>
  </w:num>
  <w:num w:numId="8" w16cid:durableId="625939251">
    <w:abstractNumId w:val="12"/>
  </w:num>
  <w:num w:numId="9" w16cid:durableId="1534264634">
    <w:abstractNumId w:val="16"/>
  </w:num>
  <w:num w:numId="10" w16cid:durableId="765613852">
    <w:abstractNumId w:val="11"/>
  </w:num>
  <w:num w:numId="11" w16cid:durableId="1682195379">
    <w:abstractNumId w:val="14"/>
  </w:num>
  <w:num w:numId="12" w16cid:durableId="512769759">
    <w:abstractNumId w:val="13"/>
  </w:num>
  <w:num w:numId="13" w16cid:durableId="473328075">
    <w:abstractNumId w:val="15"/>
  </w:num>
  <w:num w:numId="14" w16cid:durableId="1791120806">
    <w:abstractNumId w:val="6"/>
  </w:num>
  <w:num w:numId="15" w16cid:durableId="408043511">
    <w:abstractNumId w:val="0"/>
  </w:num>
  <w:num w:numId="16" w16cid:durableId="1395469631">
    <w:abstractNumId w:val="10"/>
  </w:num>
  <w:num w:numId="17" w16cid:durableId="2116170335">
    <w:abstractNumId w:val="19"/>
  </w:num>
  <w:num w:numId="18" w16cid:durableId="940769620">
    <w:abstractNumId w:val="9"/>
  </w:num>
  <w:num w:numId="19" w16cid:durableId="453795979">
    <w:abstractNumId w:val="4"/>
  </w:num>
  <w:num w:numId="20" w16cid:durableId="45857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07BF2"/>
    <w:rsid w:val="00034336"/>
    <w:rsid w:val="00040A4E"/>
    <w:rsid w:val="00057BFC"/>
    <w:rsid w:val="000A1C5F"/>
    <w:rsid w:val="000A790C"/>
    <w:rsid w:val="000B2C32"/>
    <w:rsid w:val="000D2EE7"/>
    <w:rsid w:val="000D4F74"/>
    <w:rsid w:val="000D6F27"/>
    <w:rsid w:val="000E7F35"/>
    <w:rsid w:val="00121AA2"/>
    <w:rsid w:val="00134F5F"/>
    <w:rsid w:val="0013649C"/>
    <w:rsid w:val="00142E2E"/>
    <w:rsid w:val="00156CA1"/>
    <w:rsid w:val="00161631"/>
    <w:rsid w:val="00187BF9"/>
    <w:rsid w:val="001B0350"/>
    <w:rsid w:val="001C30D7"/>
    <w:rsid w:val="001C7DC1"/>
    <w:rsid w:val="001D7420"/>
    <w:rsid w:val="001E0855"/>
    <w:rsid w:val="001E289E"/>
    <w:rsid w:val="001F301C"/>
    <w:rsid w:val="002004C0"/>
    <w:rsid w:val="00214606"/>
    <w:rsid w:val="002172DD"/>
    <w:rsid w:val="002225D4"/>
    <w:rsid w:val="00232613"/>
    <w:rsid w:val="0026711A"/>
    <w:rsid w:val="002675AD"/>
    <w:rsid w:val="002752D1"/>
    <w:rsid w:val="00282F3F"/>
    <w:rsid w:val="002A1529"/>
    <w:rsid w:val="002B43BD"/>
    <w:rsid w:val="002C6C28"/>
    <w:rsid w:val="002D08DA"/>
    <w:rsid w:val="002E6972"/>
    <w:rsid w:val="003166D5"/>
    <w:rsid w:val="00326B7B"/>
    <w:rsid w:val="003278CF"/>
    <w:rsid w:val="00333367"/>
    <w:rsid w:val="003365C2"/>
    <w:rsid w:val="0034020F"/>
    <w:rsid w:val="003508F1"/>
    <w:rsid w:val="00355E75"/>
    <w:rsid w:val="00374054"/>
    <w:rsid w:val="00374D51"/>
    <w:rsid w:val="00377DF6"/>
    <w:rsid w:val="003904C7"/>
    <w:rsid w:val="003B7AEE"/>
    <w:rsid w:val="003D0C81"/>
    <w:rsid w:val="003D4B89"/>
    <w:rsid w:val="004209D0"/>
    <w:rsid w:val="004266D6"/>
    <w:rsid w:val="0044378D"/>
    <w:rsid w:val="0045206E"/>
    <w:rsid w:val="00470031"/>
    <w:rsid w:val="00471221"/>
    <w:rsid w:val="00483456"/>
    <w:rsid w:val="00494423"/>
    <w:rsid w:val="00495144"/>
    <w:rsid w:val="00496A72"/>
    <w:rsid w:val="004B26ED"/>
    <w:rsid w:val="004B4829"/>
    <w:rsid w:val="005178D0"/>
    <w:rsid w:val="00533CCF"/>
    <w:rsid w:val="00581CDA"/>
    <w:rsid w:val="00596F3F"/>
    <w:rsid w:val="005A5B6B"/>
    <w:rsid w:val="005B0ED2"/>
    <w:rsid w:val="005C4E38"/>
    <w:rsid w:val="005F3CC1"/>
    <w:rsid w:val="006044AB"/>
    <w:rsid w:val="00610526"/>
    <w:rsid w:val="00646E82"/>
    <w:rsid w:val="0065030D"/>
    <w:rsid w:val="006559B2"/>
    <w:rsid w:val="00675207"/>
    <w:rsid w:val="006B359A"/>
    <w:rsid w:val="006C0B6C"/>
    <w:rsid w:val="006D7AD5"/>
    <w:rsid w:val="006F6A68"/>
    <w:rsid w:val="00725BC5"/>
    <w:rsid w:val="00736296"/>
    <w:rsid w:val="00745966"/>
    <w:rsid w:val="00745D6E"/>
    <w:rsid w:val="00747C12"/>
    <w:rsid w:val="007C6B86"/>
    <w:rsid w:val="007D131B"/>
    <w:rsid w:val="007D6203"/>
    <w:rsid w:val="007F0985"/>
    <w:rsid w:val="00814D36"/>
    <w:rsid w:val="008168FC"/>
    <w:rsid w:val="0084779E"/>
    <w:rsid w:val="00850307"/>
    <w:rsid w:val="00881DFD"/>
    <w:rsid w:val="00884051"/>
    <w:rsid w:val="008931D6"/>
    <w:rsid w:val="008D5BCA"/>
    <w:rsid w:val="008F2BBE"/>
    <w:rsid w:val="00932F84"/>
    <w:rsid w:val="00940853"/>
    <w:rsid w:val="00946BD1"/>
    <w:rsid w:val="0095366F"/>
    <w:rsid w:val="009A4725"/>
    <w:rsid w:val="009A5BB4"/>
    <w:rsid w:val="009D25F1"/>
    <w:rsid w:val="009D3A05"/>
    <w:rsid w:val="009D3CC7"/>
    <w:rsid w:val="009F4016"/>
    <w:rsid w:val="009F5B0D"/>
    <w:rsid w:val="00A077C4"/>
    <w:rsid w:val="00A274DC"/>
    <w:rsid w:val="00A576D5"/>
    <w:rsid w:val="00A6137F"/>
    <w:rsid w:val="00A759F3"/>
    <w:rsid w:val="00A81D04"/>
    <w:rsid w:val="00A82086"/>
    <w:rsid w:val="00A872FF"/>
    <w:rsid w:val="00A877F9"/>
    <w:rsid w:val="00A912BA"/>
    <w:rsid w:val="00AB47DB"/>
    <w:rsid w:val="00AB7E1B"/>
    <w:rsid w:val="00AC5D36"/>
    <w:rsid w:val="00AD22BC"/>
    <w:rsid w:val="00AD24F9"/>
    <w:rsid w:val="00AD26F8"/>
    <w:rsid w:val="00AD75AF"/>
    <w:rsid w:val="00B00BBA"/>
    <w:rsid w:val="00B32C75"/>
    <w:rsid w:val="00B606A0"/>
    <w:rsid w:val="00B652D8"/>
    <w:rsid w:val="00B77CBF"/>
    <w:rsid w:val="00B94FC3"/>
    <w:rsid w:val="00BC2006"/>
    <w:rsid w:val="00C03F59"/>
    <w:rsid w:val="00C15DF7"/>
    <w:rsid w:val="00C34893"/>
    <w:rsid w:val="00C415D8"/>
    <w:rsid w:val="00C544F5"/>
    <w:rsid w:val="00C67BDF"/>
    <w:rsid w:val="00C8650E"/>
    <w:rsid w:val="00C92EC0"/>
    <w:rsid w:val="00C95D4A"/>
    <w:rsid w:val="00CA7E7A"/>
    <w:rsid w:val="00CB57BD"/>
    <w:rsid w:val="00CB602B"/>
    <w:rsid w:val="00CF1C08"/>
    <w:rsid w:val="00CF4531"/>
    <w:rsid w:val="00D01669"/>
    <w:rsid w:val="00D0189D"/>
    <w:rsid w:val="00D05B61"/>
    <w:rsid w:val="00D14AF3"/>
    <w:rsid w:val="00D1623C"/>
    <w:rsid w:val="00D21891"/>
    <w:rsid w:val="00D25EC0"/>
    <w:rsid w:val="00D805E3"/>
    <w:rsid w:val="00DA1D1B"/>
    <w:rsid w:val="00DA5706"/>
    <w:rsid w:val="00DB4E5F"/>
    <w:rsid w:val="00DC6E37"/>
    <w:rsid w:val="00DD3353"/>
    <w:rsid w:val="00E1044B"/>
    <w:rsid w:val="00E30B55"/>
    <w:rsid w:val="00E54651"/>
    <w:rsid w:val="00E70EB0"/>
    <w:rsid w:val="00EB4B25"/>
    <w:rsid w:val="00EB6B2B"/>
    <w:rsid w:val="00EC1AF3"/>
    <w:rsid w:val="00EF3EDD"/>
    <w:rsid w:val="00F0536A"/>
    <w:rsid w:val="00F160FD"/>
    <w:rsid w:val="00F472A2"/>
    <w:rsid w:val="00F54925"/>
    <w:rsid w:val="00F56F65"/>
    <w:rsid w:val="00F654DB"/>
    <w:rsid w:val="00F7402B"/>
    <w:rsid w:val="00FA3E1E"/>
    <w:rsid w:val="00FB285F"/>
    <w:rsid w:val="00FE247F"/>
    <w:rsid w:val="00FE2AA8"/>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00A1"/>
  <w15:chartTrackingRefBased/>
  <w15:docId w15:val="{22113C37-E6B7-4C94-ACE2-987ADA62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71221"/>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5C4E38"/>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5C4E38"/>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A82086"/>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character" w:customStyle="1" w:styleId="Otsikko1Char">
    <w:name w:val="Otsikko 1 Char"/>
    <w:basedOn w:val="Kappaleenoletusfontti"/>
    <w:link w:val="Otsikko1"/>
    <w:uiPriority w:val="9"/>
    <w:rsid w:val="005C4E38"/>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5C4E38"/>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A82086"/>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B9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CA9F562-86FA-46AA-BCC9-87F77F5BBC21}">
  <ds:schemaRefs>
    <ds:schemaRef ds:uri="http://schemas.microsoft.com/sharepoint/v3/contenttype/forms"/>
  </ds:schemaRefs>
</ds:datastoreItem>
</file>

<file path=customXml/itemProps2.xml><?xml version="1.0" encoding="utf-8"?>
<ds:datastoreItem xmlns:ds="http://schemas.openxmlformats.org/officeDocument/2006/customXml" ds:itemID="{611C69C3-540F-474A-B910-48E2ECB0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78D02-648D-43D2-B55B-3B51D3214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70B4F-9774-4CFC-9957-93A5FD6AAAFD}">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53</TotalTime>
  <Pages>5</Pages>
  <Words>612</Words>
  <Characters>3695</Characters>
  <Application>Microsoft Office Word</Application>
  <DocSecurity>0</DocSecurity>
  <Lines>108</Lines>
  <Paragraphs>74</Paragraphs>
  <ScaleCrop>false</ScaleCrop>
  <HeadingPairs>
    <vt:vector size="2" baseType="variant">
      <vt:variant>
        <vt:lpstr>Otsikko</vt:lpstr>
      </vt:variant>
      <vt:variant>
        <vt:i4>1</vt:i4>
      </vt:variant>
    </vt:vector>
  </HeadingPairs>
  <TitlesOfParts>
    <vt:vector size="1" baseType="lpstr">
      <vt:lpstr>Vaalilautakunnan pöytäkirja 6_18.11.2022</vt:lpstr>
    </vt:vector>
  </TitlesOfParts>
  <Company>Kirkkohallitus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6_13112026</dc:title>
  <dc:subject/>
  <dc:creator>Tuija Korva</dc:creator>
  <cp:keywords/>
  <cp:lastModifiedBy>Talvitie Lola</cp:lastModifiedBy>
  <cp:revision>49</cp:revision>
  <cp:lastPrinted>2010-04-06T10:43:00Z</cp:lastPrinted>
  <dcterms:created xsi:type="dcterms:W3CDTF">2022-04-06T11:02:00Z</dcterms:created>
  <dcterms:modified xsi:type="dcterms:W3CDTF">2026-06-09T10:42:00Z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