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38FC" w14:textId="77777777" w:rsidR="00E25DBD" w:rsidRDefault="00634667">
      <w:pPr>
        <w:pStyle w:val="Rubrik"/>
      </w:pPr>
      <w:r>
        <w:t>REGLER FÖR KYRKOSTYRELSENS VERKSAMHETSAVDELNINGS FÖRTJÄNSTTECKEN</w:t>
      </w:r>
    </w:p>
    <w:p w14:paraId="25BC38FD" w14:textId="06678CB6" w:rsidR="00E25DBD" w:rsidRDefault="00634667">
      <w:pPr>
        <w:pStyle w:val="Brdtext"/>
        <w:spacing w:before="254" w:line="480" w:lineRule="auto"/>
        <w:ind w:left="4505" w:right="1976" w:hanging="2516"/>
      </w:pPr>
      <w:r>
        <w:t xml:space="preserve">Godkända av Kyrkostyrelsen den 19 september 2023 </w:t>
      </w:r>
      <w:r w:rsidR="00931880">
        <w:br/>
      </w:r>
      <w:r>
        <w:t>1 §</w:t>
      </w:r>
    </w:p>
    <w:p w14:paraId="25BC38FE" w14:textId="77777777" w:rsidR="00E25DBD" w:rsidRDefault="00634667">
      <w:pPr>
        <w:pStyle w:val="Brdtext"/>
        <w:ind w:left="100" w:right="302"/>
      </w:pPr>
      <w:r>
        <w:t>Kyrkostyrelsens verksamhetsavdelning beviljar förtjänsttecken i brons, silver eller guld som ett erkännande till en person, sammanslutning eller grupp som i en församling eller någon annan sammanslutning inom Evangelisk-lutherska kyrkan i Finland långvarig</w:t>
      </w:r>
      <w:r>
        <w:t xml:space="preserve">t och förtjänstfullt har arbetat till förmån för människor. </w:t>
      </w:r>
    </w:p>
    <w:p w14:paraId="25BC38FF" w14:textId="77777777" w:rsidR="00E25DBD" w:rsidRDefault="00E25DBD">
      <w:pPr>
        <w:pStyle w:val="Brdtext"/>
        <w:spacing w:before="2"/>
      </w:pPr>
    </w:p>
    <w:p w14:paraId="25BC3900" w14:textId="77777777" w:rsidR="00E25DBD" w:rsidRDefault="00634667">
      <w:pPr>
        <w:pStyle w:val="Brdtext"/>
        <w:ind w:left="112" w:right="107"/>
        <w:jc w:val="center"/>
      </w:pPr>
      <w:r>
        <w:t>2 §</w:t>
      </w:r>
    </w:p>
    <w:p w14:paraId="25BC3901" w14:textId="77777777" w:rsidR="00E25DBD" w:rsidRDefault="00E25DBD">
      <w:pPr>
        <w:pStyle w:val="Brdtext"/>
        <w:spacing w:before="11"/>
        <w:rPr>
          <w:sz w:val="21"/>
        </w:rPr>
      </w:pPr>
    </w:p>
    <w:p w14:paraId="25BC3902" w14:textId="77777777" w:rsidR="00E25DBD" w:rsidRDefault="00634667">
      <w:pPr>
        <w:pStyle w:val="Brdtext"/>
        <w:ind w:left="100" w:right="125"/>
      </w:pPr>
      <w:r>
        <w:t>Kyrkostyrelsens verksamhetsavdelnings</w:t>
      </w:r>
      <w:r>
        <w:rPr>
          <w:i/>
          <w:iCs/>
        </w:rPr>
        <w:t xml:space="preserve"> förtjänsttecken i brons</w:t>
      </w:r>
      <w:r>
        <w:t xml:space="preserve"> kan beviljas till en person som på ett förtjänstfullt sätt har verkat i den egna församlingen, </w:t>
      </w:r>
      <w:r>
        <w:t>i utvecklandet av</w:t>
      </w:r>
      <w:r>
        <w:t xml:space="preserve"> verksamheten e</w:t>
      </w:r>
      <w:r>
        <w:t xml:space="preserve">ller </w:t>
      </w:r>
      <w:r>
        <w:t>i</w:t>
      </w:r>
      <w:r>
        <w:t xml:space="preserve"> </w:t>
      </w:r>
      <w:r>
        <w:t>stärk</w:t>
      </w:r>
      <w:r>
        <w:t>a</w:t>
      </w:r>
      <w:r>
        <w:t>n</w:t>
      </w:r>
      <w:r>
        <w:t>d</w:t>
      </w:r>
      <w:r>
        <w:t>e</w:t>
      </w:r>
      <w:r>
        <w:t>t</w:t>
      </w:r>
      <w:r>
        <w:t xml:space="preserve"> </w:t>
      </w:r>
      <w:r>
        <w:t>a</w:t>
      </w:r>
      <w:r>
        <w:t>v</w:t>
      </w:r>
      <w:r>
        <w:t xml:space="preserve"> synligheten och genomslagskraften i församlingens verksamhet.</w:t>
      </w:r>
    </w:p>
    <w:p w14:paraId="25BC3903" w14:textId="77777777" w:rsidR="00E25DBD" w:rsidRDefault="00E25DBD">
      <w:pPr>
        <w:pStyle w:val="Brdtext"/>
        <w:spacing w:before="11"/>
        <w:rPr>
          <w:sz w:val="21"/>
        </w:rPr>
      </w:pPr>
    </w:p>
    <w:p w14:paraId="25BC3904" w14:textId="77777777" w:rsidR="00E25DBD" w:rsidRDefault="00634667">
      <w:pPr>
        <w:pStyle w:val="Brdtext"/>
        <w:ind w:left="100" w:right="482"/>
      </w:pPr>
      <w:r>
        <w:t xml:space="preserve">Kyrkostyrelsens verksamhetsavdelnings </w:t>
      </w:r>
      <w:r>
        <w:rPr>
          <w:i/>
          <w:iCs/>
        </w:rPr>
        <w:t>förtjänsttecken i silver</w:t>
      </w:r>
      <w:r>
        <w:t xml:space="preserve"> kan beviljas till en person, sammanslutning eller grupp som på ett förtjänstfullt sätt har verkat regionalt i</w:t>
      </w:r>
      <w:r>
        <w:t xml:space="preserve"> större utsträckning än i den egna församlingen i kyrkans verksamhet, i utvecklandet av den eller i stärkandet av synligheten och genomslagskraften i kyrkans verksamhet.</w:t>
      </w:r>
    </w:p>
    <w:p w14:paraId="25BC3905" w14:textId="77777777" w:rsidR="00E25DBD" w:rsidRDefault="00E25DBD">
      <w:pPr>
        <w:pStyle w:val="Brdtext"/>
        <w:spacing w:before="1"/>
      </w:pPr>
    </w:p>
    <w:p w14:paraId="25BC3906" w14:textId="77777777" w:rsidR="00E25DBD" w:rsidRDefault="00634667">
      <w:pPr>
        <w:pStyle w:val="Brdtext"/>
        <w:spacing w:before="1"/>
        <w:ind w:left="100" w:right="443"/>
      </w:pPr>
      <w:r>
        <w:t xml:space="preserve">Kyrkostyrelsens verksamhetsavdelnings </w:t>
      </w:r>
      <w:r>
        <w:rPr>
          <w:i/>
          <w:iCs/>
        </w:rPr>
        <w:t>förtjänsttecken i guld</w:t>
      </w:r>
      <w:r>
        <w:t xml:space="preserve"> kan beviljas till en per</w:t>
      </w:r>
      <w:r>
        <w:t xml:space="preserve">son, sammanslutning eller grupp som på ett förtjänstfullt sätt har verkat på bred front och utöver </w:t>
      </w:r>
      <w:proofErr w:type="gramStart"/>
      <w:r>
        <w:t>sitt eget ansvarsområde</w:t>
      </w:r>
      <w:proofErr w:type="gramEnd"/>
      <w:r>
        <w:t xml:space="preserve"> i kyrkans verksamhet, i utvecklandet av den eller i stärkandet av synligheten och genomslagskraften i kyrkans verksamhet.</w:t>
      </w:r>
    </w:p>
    <w:p w14:paraId="25BC3907" w14:textId="77777777" w:rsidR="00E25DBD" w:rsidRDefault="00E25DBD">
      <w:pPr>
        <w:pStyle w:val="Brdtext"/>
        <w:spacing w:before="11"/>
        <w:rPr>
          <w:sz w:val="21"/>
        </w:rPr>
      </w:pPr>
    </w:p>
    <w:p w14:paraId="25BC3908" w14:textId="5B72CF10" w:rsidR="00E25DBD" w:rsidRDefault="00634667">
      <w:pPr>
        <w:pStyle w:val="Brdtext"/>
        <w:spacing w:before="1"/>
        <w:ind w:left="100" w:right="288"/>
      </w:pPr>
      <w:r>
        <w:t>Utöver för</w:t>
      </w:r>
      <w:r>
        <w:t xml:space="preserve">tjänsttecknet får </w:t>
      </w:r>
      <w:r w:rsidR="009937F0">
        <w:t>mottagaren</w:t>
      </w:r>
      <w:r>
        <w:t xml:space="preserve"> också ett diplom. En sammanslutning eller en grupp får endast ett diplom.</w:t>
      </w:r>
    </w:p>
    <w:p w14:paraId="25BC3909" w14:textId="77777777" w:rsidR="00E25DBD" w:rsidRDefault="00E25DBD">
      <w:pPr>
        <w:pStyle w:val="Brdtext"/>
        <w:spacing w:before="11"/>
        <w:rPr>
          <w:sz w:val="21"/>
        </w:rPr>
      </w:pPr>
    </w:p>
    <w:p w14:paraId="25BC390A" w14:textId="5F54E7EE" w:rsidR="00E25DBD" w:rsidRDefault="00634667">
      <w:pPr>
        <w:pStyle w:val="Brdtext"/>
        <w:spacing w:before="1"/>
        <w:ind w:left="100" w:right="91"/>
      </w:pPr>
      <w:r>
        <w:t>Antalet tjänste- eller anställningsår utgör inte grund för beviljande av förtjänsttecken. Förtjänstteck</w:t>
      </w:r>
      <w:r w:rsidR="00B33EF4">
        <w:t>en</w:t>
      </w:r>
      <w:r>
        <w:t xml:space="preserve"> beviljas inte heller enbart på grund av tjänste</w:t>
      </w:r>
      <w:r>
        <w:t>ställning eller annan ställning.</w:t>
      </w:r>
    </w:p>
    <w:p w14:paraId="25BC390B" w14:textId="77777777" w:rsidR="00E25DBD" w:rsidRDefault="00E25DBD">
      <w:pPr>
        <w:pStyle w:val="Brdtext"/>
      </w:pPr>
    </w:p>
    <w:p w14:paraId="25BC390C" w14:textId="77777777" w:rsidR="00E25DBD" w:rsidRDefault="00E25DBD">
      <w:pPr>
        <w:pStyle w:val="Brdtext"/>
        <w:spacing w:before="10"/>
        <w:rPr>
          <w:sz w:val="20"/>
        </w:rPr>
      </w:pPr>
    </w:p>
    <w:p w14:paraId="25BC390D" w14:textId="77777777" w:rsidR="00E25DBD" w:rsidRDefault="00634667">
      <w:pPr>
        <w:pStyle w:val="Brdtext"/>
        <w:ind w:left="112" w:right="107"/>
        <w:jc w:val="center"/>
      </w:pPr>
      <w:r>
        <w:t>3 §</w:t>
      </w:r>
    </w:p>
    <w:p w14:paraId="25BC390E" w14:textId="77777777" w:rsidR="00E25DBD" w:rsidRDefault="00E25DBD">
      <w:pPr>
        <w:pStyle w:val="Brdtext"/>
      </w:pPr>
    </w:p>
    <w:p w14:paraId="25BC390F" w14:textId="77777777" w:rsidR="00E25DBD" w:rsidRDefault="00634667">
      <w:pPr>
        <w:pStyle w:val="Brdtext"/>
        <w:spacing w:line="276" w:lineRule="auto"/>
        <w:ind w:left="100" w:right="956"/>
      </w:pPr>
      <w:r>
        <w:t xml:space="preserve">Förslag till mottagare av förtjänsttecken i kan läggas fram av enskilda personer eller sammanslutningar. </w:t>
      </w:r>
      <w:r>
        <w:t>Förslagen sänds till Kyrkostyrelsens registratorskontor. Beslut om beviljande av förtjänsttecken fattas av chefen för verksamhetsavdelningen.</w:t>
      </w:r>
    </w:p>
    <w:p w14:paraId="25BC3910" w14:textId="77777777" w:rsidR="00E25DBD" w:rsidRDefault="00E25DBD">
      <w:pPr>
        <w:pStyle w:val="Brdtext"/>
      </w:pPr>
    </w:p>
    <w:p w14:paraId="25BC3911" w14:textId="77777777" w:rsidR="00E25DBD" w:rsidRDefault="00634667">
      <w:pPr>
        <w:pStyle w:val="Brdtext"/>
        <w:spacing w:before="160"/>
        <w:ind w:left="112" w:right="111"/>
        <w:jc w:val="center"/>
      </w:pPr>
      <w:r>
        <w:t>4 §</w:t>
      </w:r>
    </w:p>
    <w:p w14:paraId="25BC3912" w14:textId="77777777" w:rsidR="00E25DBD" w:rsidRDefault="00E25DBD">
      <w:pPr>
        <w:pStyle w:val="Brdtext"/>
        <w:spacing w:before="12"/>
        <w:rPr>
          <w:sz w:val="21"/>
        </w:rPr>
      </w:pPr>
    </w:p>
    <w:p w14:paraId="25BC3913" w14:textId="77777777" w:rsidR="00E25DBD" w:rsidRDefault="00634667">
      <w:pPr>
        <w:pStyle w:val="Brdtext"/>
        <w:spacing w:line="276" w:lineRule="auto"/>
        <w:ind w:left="100" w:right="114"/>
      </w:pPr>
      <w:r>
        <w:t>Kyrkostyrelsens verksamhetsavdelning ansvarar för anskaffningen, upplagringen och utdelningen av förtjänstte</w:t>
      </w:r>
      <w:r>
        <w:t>cken samt för förteckningen över mottagare.</w:t>
      </w:r>
    </w:p>
    <w:p w14:paraId="25BC3914" w14:textId="77777777" w:rsidR="00E25DBD" w:rsidRDefault="00E25DBD">
      <w:pPr>
        <w:pStyle w:val="Brdtext"/>
        <w:spacing w:before="9"/>
        <w:rPr>
          <w:sz w:val="20"/>
        </w:rPr>
      </w:pPr>
    </w:p>
    <w:p w14:paraId="25BC3915" w14:textId="77777777" w:rsidR="00E25DBD" w:rsidRDefault="00634667">
      <w:pPr>
        <w:pStyle w:val="Brdtext"/>
        <w:ind w:left="112" w:right="111"/>
        <w:jc w:val="center"/>
      </w:pPr>
      <w:r>
        <w:t>5 §</w:t>
      </w:r>
    </w:p>
    <w:p w14:paraId="25BC3916" w14:textId="77777777" w:rsidR="00E25DBD" w:rsidRDefault="00E25DBD">
      <w:pPr>
        <w:pStyle w:val="Brdtext"/>
        <w:spacing w:before="9"/>
        <w:rPr>
          <w:sz w:val="23"/>
        </w:rPr>
      </w:pPr>
    </w:p>
    <w:p w14:paraId="25BC3917" w14:textId="77777777" w:rsidR="00E25DBD" w:rsidRDefault="00634667">
      <w:pPr>
        <w:pStyle w:val="Brdtext"/>
        <w:ind w:left="100"/>
      </w:pPr>
      <w:r>
        <w:t>Dessa regler träder i kraft den 1 oktober 2023.</w:t>
      </w:r>
    </w:p>
    <w:sectPr w:rsidR="00E25DBD">
      <w:type w:val="continuous"/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DBD"/>
    <w:rsid w:val="00436CFB"/>
    <w:rsid w:val="00634667"/>
    <w:rsid w:val="00931880"/>
    <w:rsid w:val="009937F0"/>
    <w:rsid w:val="00B33EF4"/>
    <w:rsid w:val="00E2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38FC"/>
  <w15:docId w15:val="{4907EC76-F2FA-4FBA-808B-4011F090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rtti" w:eastAsia="Martti" w:hAnsi="Martti" w:cs="Martt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60"/>
      <w:ind w:left="112" w:right="11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Saloranta Teija</dc:creator>
  <cp:lastModifiedBy>Östergård Annika</cp:lastModifiedBy>
  <cp:revision>5</cp:revision>
  <dcterms:created xsi:type="dcterms:W3CDTF">2023-10-24T11:57:00Z</dcterms:created>
  <dcterms:modified xsi:type="dcterms:W3CDTF">2023-10-24T12:21:00Z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2023-10-24T00:00:00Z</vt:filetime>
  </property>
</Properties>
</file>