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5B184" w14:textId="45C9909A" w:rsidR="0022085D" w:rsidRPr="00DE2DB9" w:rsidRDefault="0022085D" w:rsidP="0032578E">
      <w:pPr>
        <w:spacing w:before="360" w:after="120"/>
        <w:rPr>
          <w:bCs/>
          <w:sz w:val="26"/>
          <w:szCs w:val="26"/>
        </w:rPr>
      </w:pPr>
      <w:r w:rsidRPr="00DE2DB9">
        <w:rPr>
          <w:bCs/>
          <w:sz w:val="26"/>
          <w:szCs w:val="26"/>
        </w:rPr>
        <w:t>NN församling</w:t>
      </w:r>
    </w:p>
    <w:p w14:paraId="73F3E643" w14:textId="3409DB17" w:rsidR="00F8034C" w:rsidRPr="00764E11" w:rsidRDefault="00DE2DB9" w:rsidP="00DE2DB9">
      <w:pPr>
        <w:pStyle w:val="Otsikko1"/>
        <w:rPr>
          <w:bCs/>
          <w:szCs w:val="28"/>
        </w:rPr>
      </w:pPr>
      <w:r>
        <w:t xml:space="preserve">Anbudsbegäran för granskning av församlingens </w:t>
      </w:r>
      <w:r w:rsidR="00542C03">
        <w:br/>
      </w:r>
      <w:r>
        <w:t>förvaltning och ekonomi</w:t>
      </w:r>
    </w:p>
    <w:p w14:paraId="1E5B2E22" w14:textId="60293F4C" w:rsidR="00F8034C" w:rsidRPr="00D12745" w:rsidRDefault="00F8034C" w:rsidP="00D12745">
      <w:pPr>
        <w:rPr>
          <w:rFonts w:cstheme="minorHAnsi"/>
          <w:szCs w:val="24"/>
        </w:rPr>
      </w:pPr>
      <w:r>
        <w:t>Vi ber om ert anbud på tjänster som avser granskning av förvaltningen och ekonomin i NN församling och omfattar räkenskapsåren 2023–2026. Tjänsterna avser den lagstadgade revision som föreskrivs i 15 kap. 7–9 § i kyrkoordningen och i denna anbudsförfrågan separat angivna uppdrag.</w:t>
      </w:r>
    </w:p>
    <w:p w14:paraId="2B059323" w14:textId="7715E710" w:rsidR="00F8034C" w:rsidRPr="00764E11" w:rsidRDefault="00F8034C" w:rsidP="00DE2DB9">
      <w:pPr>
        <w:pStyle w:val="Otsikko2"/>
        <w:rPr>
          <w:rFonts w:cstheme="minorHAnsi"/>
          <w:szCs w:val="24"/>
        </w:rPr>
      </w:pPr>
      <w:r>
        <w:t>Köparen av granskningstjänsten</w:t>
      </w:r>
    </w:p>
    <w:p w14:paraId="0FEA75D1" w14:textId="77777777" w:rsidR="00F8034C" w:rsidRPr="00764E11" w:rsidRDefault="00F8034C" w:rsidP="00DE2DB9">
      <w:pPr>
        <w:rPr>
          <w:rFonts w:cstheme="minorHAnsi"/>
          <w:szCs w:val="24"/>
        </w:rPr>
      </w:pPr>
      <w:r>
        <w:t xml:space="preserve">NN församling </w:t>
      </w:r>
    </w:p>
    <w:p w14:paraId="664EC394" w14:textId="57DE9910" w:rsidR="00F8034C" w:rsidRPr="00DE2DB9" w:rsidRDefault="00F8034C" w:rsidP="00DE2DB9">
      <w:pPr>
        <w:rPr>
          <w:rFonts w:cstheme="minorHAnsi"/>
          <w:szCs w:val="24"/>
        </w:rPr>
      </w:pPr>
      <w:r>
        <w:t>Adress</w:t>
      </w:r>
    </w:p>
    <w:p w14:paraId="76B1EF03" w14:textId="32360891" w:rsidR="00F8034C" w:rsidRPr="00764E11" w:rsidRDefault="00F8034C" w:rsidP="00DE2DB9">
      <w:pPr>
        <w:pStyle w:val="Otsikko2"/>
        <w:rPr>
          <w:rFonts w:cstheme="minorHAnsi"/>
          <w:szCs w:val="24"/>
        </w:rPr>
      </w:pPr>
      <w:r>
        <w:t>Beskrivning av granskningsobjektet</w:t>
      </w:r>
    </w:p>
    <w:p w14:paraId="232B35A9" w14:textId="77777777" w:rsidR="0049166A" w:rsidRPr="00DE2DB9" w:rsidRDefault="005C5DCB" w:rsidP="00DE2DB9">
      <w:pPr>
        <w:rPr>
          <w:rFonts w:cstheme="minorHAnsi"/>
          <w:i/>
          <w:iCs/>
          <w:szCs w:val="24"/>
        </w:rPr>
      </w:pPr>
      <w:r w:rsidRPr="00DE2DB9">
        <w:rPr>
          <w:i/>
          <w:iCs/>
        </w:rPr>
        <w:t xml:space="preserve">Här anges kort de grundläggande uppgifterna om den ekonomiska församlingsenheten, </w:t>
      </w:r>
      <w:proofErr w:type="gramStart"/>
      <w:r w:rsidRPr="00DE2DB9">
        <w:rPr>
          <w:i/>
          <w:iCs/>
        </w:rPr>
        <w:t>t.ex.</w:t>
      </w:r>
      <w:proofErr w:type="gramEnd"/>
      <w:r w:rsidRPr="00DE2DB9">
        <w:rPr>
          <w:i/>
          <w:iCs/>
        </w:rPr>
        <w:t xml:space="preserve"> antalet medlemmar samt skatteinkomsterna och verksamhetsintäkterna och verksamhetskostnaderna per år, balansomslutningen, organisationsschema och personalstyrkan inklusive dotterföretag.</w:t>
      </w:r>
    </w:p>
    <w:p w14:paraId="4BB659B4" w14:textId="3E403668" w:rsidR="00242329" w:rsidRPr="00764E11" w:rsidRDefault="00242329" w:rsidP="00DE2DB9">
      <w:pPr>
        <w:rPr>
          <w:rFonts w:cstheme="minorHAnsi"/>
          <w:szCs w:val="24"/>
        </w:rPr>
      </w:pPr>
      <w:r>
        <w:t xml:space="preserve">Församlingens/den kyrkliga samfällighetens bokföring och löneräkning sköts vid Kyrkans servicecentral. Servicecentralens tjänster innefattar huvudbokföringstjänster samt processande av inköps- och försäljningsfakturor, anläggningstillgångar, personalförvaltning och betalningsrörelse. Centrala informationssystem med tanke på serviceproduktionen är SAP (bokföring, inköps- och försäljningsreskontran, rese- och kostnadsersättningar), </w:t>
      </w:r>
      <w:proofErr w:type="spellStart"/>
      <w:r>
        <w:t>Populus</w:t>
      </w:r>
      <w:proofErr w:type="spellEnd"/>
      <w:r>
        <w:t xml:space="preserve"> (löneräkning) samt </w:t>
      </w:r>
      <w:r w:rsidR="004F058A">
        <w:t>Nomentia</w:t>
      </w:r>
      <w:r>
        <w:t xml:space="preserve"> (betalningstrafik). </w:t>
      </w:r>
    </w:p>
    <w:p w14:paraId="2D9C28E8" w14:textId="42A8E7A0" w:rsidR="00420BD2" w:rsidRDefault="00420BD2" w:rsidP="00DE2DB9">
      <w:pPr>
        <w:rPr>
          <w:rFonts w:cstheme="minorHAnsi"/>
          <w:szCs w:val="24"/>
        </w:rPr>
      </w:pPr>
      <w:r>
        <w:t xml:space="preserve">Av anbudsbegäran ska framgå hur församlingen har organiserat dataadministrationen och på vilket sätt församlingen svarar för att den fungerar i enlighet med bestämmelser och föreskrifter. </w:t>
      </w:r>
    </w:p>
    <w:p w14:paraId="64CAC5C8" w14:textId="73858AE5" w:rsidR="003161AC" w:rsidRPr="00D2680A" w:rsidRDefault="003161AC" w:rsidP="00DE2DB9">
      <w:pPr>
        <w:rPr>
          <w:rFonts w:cstheme="minorHAnsi"/>
          <w:szCs w:val="24"/>
        </w:rPr>
      </w:pPr>
      <w:r w:rsidRPr="00D2680A">
        <w:t>Här beskriver man hur den ekonomiska församlingsenhetens interna kontroll har ordnats.</w:t>
      </w:r>
    </w:p>
    <w:p w14:paraId="44155A43" w14:textId="3B2ABE7A" w:rsidR="006B38E9" w:rsidRPr="00DE2DB9" w:rsidRDefault="005C5DCB" w:rsidP="00DE2DB9">
      <w:pPr>
        <w:rPr>
          <w:rFonts w:cstheme="minorHAnsi"/>
          <w:szCs w:val="24"/>
        </w:rPr>
      </w:pPr>
      <w:r>
        <w:lastRenderedPageBreak/>
        <w:t xml:space="preserve">Värdförsamlingarna för de avtalsbaserade IT-samarbetsområdena ska inkludera granskningen av dataadministrationen och datasäkerheten som ett separat uppdrag i anbudsbegäran om revisionen för nästa fullmäktigeperiod. Det rekommenderas att granskningen görs i januari varje år så att resultaten från granskningen finns tillgängliga för medlemsförsamlingarnas revisorer på våren. </w:t>
      </w:r>
      <w:r w:rsidRPr="00D2680A">
        <w:t xml:space="preserve">Värdförsamlingarna ska skicka </w:t>
      </w:r>
      <w:r>
        <w:t xml:space="preserve">uppgifterna från granskningen av datasäkerheten till samarbetsförsamlingarna och Kyrkostyrelsens dataadministration. </w:t>
      </w:r>
    </w:p>
    <w:p w14:paraId="5C4D0EF7" w14:textId="580E99DC" w:rsidR="00FF635C" w:rsidRPr="00FF635C" w:rsidRDefault="00F8034C" w:rsidP="00DE2DB9">
      <w:pPr>
        <w:pStyle w:val="Otsikko2"/>
        <w:rPr>
          <w:rFonts w:cstheme="minorHAnsi"/>
          <w:strike/>
          <w:szCs w:val="24"/>
        </w:rPr>
      </w:pPr>
      <w:r>
        <w:t>Upphandlingsförfarandet</w:t>
      </w:r>
    </w:p>
    <w:p w14:paraId="2D6B114A" w14:textId="46A4A5CD" w:rsidR="00F8034C" w:rsidRPr="00764E11" w:rsidRDefault="00F8034C" w:rsidP="00C8106F">
      <w:pPr>
        <w:rPr>
          <w:rFonts w:cstheme="minorHAnsi"/>
          <w:szCs w:val="24"/>
        </w:rPr>
      </w:pPr>
      <w:r>
        <w:t>Upphandlingens uppskattade värde överstiger inte det nationella tröskelvärdet i upphandlingslagen (1397/2017) och därför tillämpas inte upphandlingslagens bestämmelser vid upphandlingen. Det är fråga om en småupphandling där den ekonomiska församlingsenhetens upphandlingsanvisningar iakttas.</w:t>
      </w:r>
    </w:p>
    <w:p w14:paraId="7F8313C1" w14:textId="1BBEE856" w:rsidR="00F8034C" w:rsidRDefault="00C8106F" w:rsidP="00C129A1">
      <w:r w:rsidRPr="00C8106F">
        <w:t>ELLER</w:t>
      </w:r>
    </w:p>
    <w:p w14:paraId="72E3EDF1" w14:textId="77777777" w:rsidR="00FF635C" w:rsidRPr="00764E11" w:rsidRDefault="00FF635C" w:rsidP="00C8106F">
      <w:pPr>
        <w:rPr>
          <w:rFonts w:cstheme="minorHAnsi"/>
          <w:szCs w:val="24"/>
        </w:rPr>
      </w:pPr>
      <w:r>
        <w:t xml:space="preserve">Upphandlingen genomförs genom öppet förfarande. </w:t>
      </w:r>
    </w:p>
    <w:p w14:paraId="402A74BF" w14:textId="44565EDC" w:rsidR="005001B1" w:rsidRPr="0032578E" w:rsidRDefault="00F8034C" w:rsidP="0032578E">
      <w:pPr>
        <w:rPr>
          <w:rFonts w:cstheme="minorHAnsi"/>
          <w:szCs w:val="24"/>
        </w:rPr>
      </w:pPr>
      <w:r>
        <w:t>Upphandlingens uppskattade värde överstiger det nationella tröskelvärdet i upphandlingslagen (1397/2017) och därför tillämpas upphandlingslagens bestämmelser vid upphandlingen.</w:t>
      </w:r>
    </w:p>
    <w:p w14:paraId="37CD8D1E" w14:textId="67045A67" w:rsidR="005001B1" w:rsidRPr="00764E11" w:rsidRDefault="005001B1" w:rsidP="00DE2DB9">
      <w:pPr>
        <w:pStyle w:val="Otsikko2"/>
        <w:rPr>
          <w:rFonts w:cstheme="minorHAnsi"/>
          <w:szCs w:val="24"/>
        </w:rPr>
      </w:pPr>
      <w:r>
        <w:t>Granskningens omfattning</w:t>
      </w:r>
    </w:p>
    <w:p w14:paraId="63AB878C" w14:textId="77777777" w:rsidR="00393EE4" w:rsidRPr="00764E11" w:rsidRDefault="00393EE4" w:rsidP="00C8106F">
      <w:pPr>
        <w:rPr>
          <w:rFonts w:cstheme="minorHAnsi"/>
          <w:szCs w:val="24"/>
        </w:rPr>
      </w:pPr>
      <w:r>
        <w:t>I anbudsbegäran ber man om separata uppgifter för</w:t>
      </w:r>
    </w:p>
    <w:p w14:paraId="467BE2EC" w14:textId="31198054" w:rsidR="00393EE4" w:rsidRPr="00C8106F" w:rsidRDefault="00393EE4" w:rsidP="00C8106F">
      <w:pPr>
        <w:pStyle w:val="Luettelokappale"/>
        <w:numPr>
          <w:ilvl w:val="0"/>
          <w:numId w:val="11"/>
        </w:numPr>
        <w:rPr>
          <w:rFonts w:cstheme="minorHAnsi"/>
          <w:szCs w:val="24"/>
        </w:rPr>
      </w:pPr>
      <w:r>
        <w:t>uppdragen enligt 15 kap. 8 och 9 § i kyrkoordningen och</w:t>
      </w:r>
    </w:p>
    <w:p w14:paraId="19BD4224" w14:textId="5BE0382B" w:rsidR="00393EE4" w:rsidRPr="00C8106F" w:rsidRDefault="00393EE4" w:rsidP="00C8106F">
      <w:pPr>
        <w:pStyle w:val="Luettelokappale"/>
        <w:numPr>
          <w:ilvl w:val="0"/>
          <w:numId w:val="11"/>
        </w:numPr>
        <w:rPr>
          <w:rFonts w:cstheme="minorHAnsi"/>
          <w:szCs w:val="24"/>
        </w:rPr>
      </w:pPr>
      <w:r>
        <w:t>separat angivna uppdrag (till exempel granskning av EU-projekt och koncernförvaltning eller insamlingen Gemensamt Ansvar).</w:t>
      </w:r>
    </w:p>
    <w:p w14:paraId="203D7BF3" w14:textId="77777777" w:rsidR="00DC5E25" w:rsidRPr="00D2680A" w:rsidRDefault="00393EE4" w:rsidP="00C8106F">
      <w:pPr>
        <w:rPr>
          <w:rFonts w:cstheme="minorHAnsi"/>
          <w:szCs w:val="24"/>
        </w:rPr>
      </w:pPr>
      <w:r>
        <w:t xml:space="preserve">Församlingen ska begära anbud på revision av de uppgifter som nämns i 15 kap. 8 och 9 § i kyrkoordningen och för så många granskningsdagar per verksamhetsår som församlingen uppskattar att uppdraget kräver </w:t>
      </w:r>
      <w:r w:rsidRPr="00D2680A">
        <w:t xml:space="preserve">(t.ex. baserat på tidsåtgången för tidigare </w:t>
      </w:r>
      <w:proofErr w:type="gramStart"/>
      <w:r w:rsidRPr="00D2680A">
        <w:t>års revisioner</w:t>
      </w:r>
      <w:proofErr w:type="gramEnd"/>
      <w:r w:rsidRPr="00D2680A">
        <w:t>). Anbudens prisjämförelse görs utgående från antalet granskningsdagar för ett verksamhetsår enligt församlingens uppskattning.</w:t>
      </w:r>
    </w:p>
    <w:p w14:paraId="6E4DB055" w14:textId="40820732" w:rsidR="007D36C3" w:rsidRPr="00D2680A" w:rsidRDefault="002F0886" w:rsidP="00C8106F">
      <w:pPr>
        <w:rPr>
          <w:rFonts w:cstheme="minorHAnsi"/>
          <w:szCs w:val="24"/>
        </w:rPr>
      </w:pPr>
      <w:r w:rsidRPr="00D2680A">
        <w:t xml:space="preserve">Om den lagstadgade revisionen under avtalsperioden förutsätter en mer omfattande revision, kan revisorn föreslå en ökning av antalet granskningsdagar från det som </w:t>
      </w:r>
      <w:r w:rsidRPr="00D2680A">
        <w:lastRenderedPageBreak/>
        <w:t xml:space="preserve">uppgetts i anbudsbegäran. Detta ska dock avtalas separat med Beställaren, som av vägande skäl kan godkänna en överskridning av antalet granskningsdagar. </w:t>
      </w:r>
    </w:p>
    <w:p w14:paraId="0C9F20B8" w14:textId="0FB6AE69" w:rsidR="00420BD2" w:rsidRPr="00D2680A" w:rsidRDefault="00593C8E" w:rsidP="00C8106F">
      <w:pPr>
        <w:rPr>
          <w:rFonts w:cstheme="minorHAnsi"/>
          <w:szCs w:val="24"/>
        </w:rPr>
      </w:pPr>
      <w:r w:rsidRPr="00D2680A">
        <w:t>Kyrkostyrelsen anser det vara bra att revisonen omfattar minst sex granskningsdagar.</w:t>
      </w:r>
    </w:p>
    <w:p w14:paraId="4FB6EAD1" w14:textId="77777777" w:rsidR="00393EE4" w:rsidRPr="00764E11" w:rsidRDefault="00393EE4" w:rsidP="00C8106F">
      <w:pPr>
        <w:rPr>
          <w:rFonts w:cstheme="minorHAnsi"/>
          <w:szCs w:val="24"/>
        </w:rPr>
      </w:pPr>
      <w:r>
        <w:t xml:space="preserve">Granskningen av redovisningen av insamlingen Gemensamt ansvar hör till alla församlingars årligen återkommande uppgifter. Insamlingen Gemensamt Ansvar verkställs av </w:t>
      </w:r>
      <w:proofErr w:type="spellStart"/>
      <w:r>
        <w:t>Kyrktjänst</w:t>
      </w:r>
      <w:proofErr w:type="spellEnd"/>
      <w:r>
        <w:t xml:space="preserve"> </w:t>
      </w:r>
      <w:proofErr w:type="spellStart"/>
      <w:r>
        <w:t>rf</w:t>
      </w:r>
      <w:proofErr w:type="spellEnd"/>
      <w:r>
        <w:t xml:space="preserve"> och församlingarna deltar i genomförandet av insamlingen. En del av insamlingens intäkter och kostnader uppstår i församlingens verksamhet och till denna del bör granskningen utföras vid sidan av den normala revisionen. </w:t>
      </w:r>
      <w:proofErr w:type="spellStart"/>
      <w:r>
        <w:t>Kyrktjänst</w:t>
      </w:r>
      <w:proofErr w:type="spellEnd"/>
      <w:r>
        <w:t xml:space="preserve"> </w:t>
      </w:r>
      <w:proofErr w:type="spellStart"/>
      <w:r>
        <w:t>rf</w:t>
      </w:r>
      <w:proofErr w:type="spellEnd"/>
      <w:r>
        <w:t xml:space="preserve"> kräver emellertid att redovisningsblanketten och insamlingsmaterialet granskas innan de skickas till </w:t>
      </w:r>
      <w:proofErr w:type="spellStart"/>
      <w:r>
        <w:t>Kyrktjänst</w:t>
      </w:r>
      <w:proofErr w:type="spellEnd"/>
      <w:r>
        <w:t>. Granskningen av redovisningen och insamlingsmaterialet kan utföras av en separat utnämnd person som inte har deltagit i insamlingsarbetet och inte heller i redovisningen eller bokföringen av insamlingen. Granskaren kan antingen vara en förtroendevald med sakkunskap eller en av församlingens tjänsteinnehavare eller arbetstagare. Man kan också låta en revisor granska redovisningen och insamlingsmaterialet, men då måste man reservera tillräckligt med tid för det.</w:t>
      </w:r>
    </w:p>
    <w:p w14:paraId="375B21B4" w14:textId="77777777" w:rsidR="005001B1" w:rsidRPr="00C8106F" w:rsidRDefault="00EC7282" w:rsidP="00C8106F">
      <w:pPr>
        <w:rPr>
          <w:rFonts w:cstheme="minorHAnsi"/>
          <w:i/>
          <w:iCs/>
          <w:szCs w:val="24"/>
        </w:rPr>
      </w:pPr>
      <w:r w:rsidRPr="00C8106F">
        <w:rPr>
          <w:i/>
          <w:iCs/>
        </w:rPr>
        <w:t>Exempel:</w:t>
      </w:r>
    </w:p>
    <w:p w14:paraId="3E28BEB2" w14:textId="1AE69AAA" w:rsidR="005001B1" w:rsidRPr="00D2680A" w:rsidRDefault="005001B1" w:rsidP="00C8106F">
      <w:pPr>
        <w:rPr>
          <w:rFonts w:cstheme="minorHAnsi"/>
          <w:i/>
          <w:iCs/>
          <w:sz w:val="24"/>
          <w:szCs w:val="24"/>
        </w:rPr>
      </w:pPr>
      <w:r w:rsidRPr="00C8106F">
        <w:rPr>
          <w:i/>
          <w:iCs/>
          <w:sz w:val="24"/>
        </w:rPr>
        <w:t xml:space="preserve">Anbud begärs för följande </w:t>
      </w:r>
      <w:r w:rsidRPr="00D2680A">
        <w:rPr>
          <w:i/>
          <w:iCs/>
          <w:sz w:val="24"/>
        </w:rPr>
        <w:t>granskningsdagar (församlingens uppskattning och antalet dagar som används för anbudens prisjämförelse):</w:t>
      </w:r>
    </w:p>
    <w:p w14:paraId="40E3F9B7" w14:textId="763D283A" w:rsidR="00AD0A2E" w:rsidRPr="00D2680A" w:rsidRDefault="009D26DC" w:rsidP="00C8106F">
      <w:pPr>
        <w:rPr>
          <w:i/>
          <w:iCs/>
        </w:rPr>
      </w:pPr>
      <w:r w:rsidRPr="00D2680A">
        <w:rPr>
          <w:i/>
          <w:iCs/>
        </w:rPr>
        <w:t xml:space="preserve">Anbudens prisjämförelse görs utgående från antalet granskningsdagar för ett verksamhetsår enligt församlingens uppskattning. </w:t>
      </w:r>
      <w:bookmarkStart w:id="0" w:name="_Hlk118280914"/>
      <w:r w:rsidRPr="00D2680A">
        <w:rPr>
          <w:i/>
          <w:iCs/>
        </w:rPr>
        <w:t>Om den lagstadgade revisionen under avtalsperioden förutsätter en</w:t>
      </w:r>
      <w:r w:rsidRPr="00D2680A">
        <w:rPr>
          <w:rStyle w:val="cf01"/>
          <w:rFonts w:asciiTheme="minorHAnsi" w:hAnsiTheme="minorHAnsi"/>
          <w:i/>
          <w:iCs/>
          <w:sz w:val="24"/>
        </w:rPr>
        <w:t xml:space="preserve"> </w:t>
      </w:r>
      <w:r w:rsidRPr="00D2680A">
        <w:rPr>
          <w:i/>
          <w:iCs/>
        </w:rPr>
        <w:t>mer omfattande revision, kan revisorn föreslå en ökning av antalet granskningsdagar från det som uppgetts i anbudsbegäran. Detta ska dock avtalas separat med Beställaren, som av vägande skäl kan godkänna en överskridning av antalet granskningsdagar.</w:t>
      </w:r>
      <w:bookmarkEnd w:id="0"/>
    </w:p>
    <w:tbl>
      <w:tblPr>
        <w:tblStyle w:val="TaulukkoRuudukko"/>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1418"/>
      </w:tblGrid>
      <w:tr w:rsidR="00C8106F" w14:paraId="57B78229" w14:textId="77777777" w:rsidTr="00142297">
        <w:tc>
          <w:tcPr>
            <w:tcW w:w="7938" w:type="dxa"/>
          </w:tcPr>
          <w:p w14:paraId="1E956DC2" w14:textId="07168BB3" w:rsidR="00C8106F" w:rsidRPr="00C8106F" w:rsidRDefault="00C8106F" w:rsidP="00C8106F">
            <w:pPr>
              <w:pStyle w:val="Luettelokappale"/>
              <w:numPr>
                <w:ilvl w:val="0"/>
                <w:numId w:val="13"/>
              </w:numPr>
              <w:ind w:left="284" w:hanging="284"/>
              <w:rPr>
                <w:i/>
                <w:iCs/>
                <w:color w:val="C00000"/>
              </w:rPr>
            </w:pPr>
            <w:r w:rsidRPr="00C8106F">
              <w:rPr>
                <w:i/>
                <w:iCs/>
              </w:rPr>
              <w:t xml:space="preserve">uppdragen enligt 15 kap. 8 och 9 § i kyrkoordningen     </w:t>
            </w:r>
          </w:p>
        </w:tc>
        <w:tc>
          <w:tcPr>
            <w:tcW w:w="1418" w:type="dxa"/>
          </w:tcPr>
          <w:p w14:paraId="65A0750E" w14:textId="1FA8256B" w:rsidR="00C8106F" w:rsidRPr="00C8106F" w:rsidRDefault="00C8106F" w:rsidP="00C8106F">
            <w:pPr>
              <w:jc w:val="right"/>
              <w:rPr>
                <w:i/>
                <w:iCs/>
                <w:color w:val="C00000"/>
              </w:rPr>
            </w:pPr>
            <w:r w:rsidRPr="00C8106F">
              <w:rPr>
                <w:i/>
                <w:iCs/>
              </w:rPr>
              <w:t>10 dagar</w:t>
            </w:r>
          </w:p>
        </w:tc>
      </w:tr>
      <w:tr w:rsidR="00C8106F" w14:paraId="7A4E2DC0" w14:textId="77777777" w:rsidTr="00142297">
        <w:tc>
          <w:tcPr>
            <w:tcW w:w="7938" w:type="dxa"/>
          </w:tcPr>
          <w:p w14:paraId="36094433" w14:textId="40A225F8" w:rsidR="00C8106F" w:rsidRPr="00C8106F" w:rsidRDefault="00C8106F" w:rsidP="00C8106F">
            <w:pPr>
              <w:pStyle w:val="Luettelokappale"/>
              <w:numPr>
                <w:ilvl w:val="0"/>
                <w:numId w:val="13"/>
              </w:numPr>
              <w:ind w:left="284" w:hanging="284"/>
              <w:rPr>
                <w:i/>
                <w:iCs/>
                <w:color w:val="C00000"/>
              </w:rPr>
            </w:pPr>
            <w:r w:rsidRPr="00C8106F">
              <w:rPr>
                <w:i/>
                <w:iCs/>
              </w:rPr>
              <w:t>granskning av redovisningen av insamlingen Gemensamt Ansvar</w:t>
            </w:r>
          </w:p>
        </w:tc>
        <w:tc>
          <w:tcPr>
            <w:tcW w:w="1418" w:type="dxa"/>
          </w:tcPr>
          <w:p w14:paraId="1C8A222F" w14:textId="1A40C881" w:rsidR="00C8106F" w:rsidRPr="00C8106F" w:rsidRDefault="00C8106F" w:rsidP="00C8106F">
            <w:pPr>
              <w:jc w:val="right"/>
              <w:rPr>
                <w:i/>
                <w:iCs/>
                <w:color w:val="C00000"/>
              </w:rPr>
            </w:pPr>
            <w:r w:rsidRPr="00C8106F">
              <w:rPr>
                <w:i/>
                <w:iCs/>
              </w:rPr>
              <w:t>½ dag</w:t>
            </w:r>
          </w:p>
        </w:tc>
      </w:tr>
      <w:tr w:rsidR="00C8106F" w14:paraId="3A78679C" w14:textId="77777777" w:rsidTr="00142297">
        <w:tc>
          <w:tcPr>
            <w:tcW w:w="7938" w:type="dxa"/>
          </w:tcPr>
          <w:p w14:paraId="243E264C" w14:textId="0BAC9DE2" w:rsidR="00C8106F" w:rsidRPr="00C8106F" w:rsidRDefault="00C8106F" w:rsidP="00C8106F">
            <w:pPr>
              <w:pStyle w:val="Luettelokappale"/>
              <w:numPr>
                <w:ilvl w:val="0"/>
                <w:numId w:val="13"/>
              </w:numPr>
              <w:ind w:left="284" w:hanging="284"/>
              <w:rPr>
                <w:i/>
                <w:iCs/>
                <w:color w:val="C00000"/>
              </w:rPr>
            </w:pPr>
            <w:r w:rsidRPr="00C8106F">
              <w:rPr>
                <w:i/>
                <w:iCs/>
              </w:rPr>
              <w:t>granskning av projektet XXX</w:t>
            </w:r>
          </w:p>
        </w:tc>
        <w:tc>
          <w:tcPr>
            <w:tcW w:w="1418" w:type="dxa"/>
          </w:tcPr>
          <w:p w14:paraId="7F4FFBB6" w14:textId="0E966A8A" w:rsidR="00C8106F" w:rsidRPr="00C8106F" w:rsidRDefault="00C8106F" w:rsidP="00C8106F">
            <w:pPr>
              <w:jc w:val="right"/>
              <w:rPr>
                <w:i/>
                <w:iCs/>
                <w:color w:val="C00000"/>
              </w:rPr>
            </w:pPr>
            <w:r w:rsidRPr="00C8106F">
              <w:rPr>
                <w:i/>
                <w:iCs/>
              </w:rPr>
              <w:t>1 dag</w:t>
            </w:r>
          </w:p>
        </w:tc>
      </w:tr>
      <w:tr w:rsidR="00C8106F" w14:paraId="45384118" w14:textId="77777777" w:rsidTr="00142297">
        <w:tc>
          <w:tcPr>
            <w:tcW w:w="7938" w:type="dxa"/>
          </w:tcPr>
          <w:p w14:paraId="382B9421" w14:textId="78042CE1" w:rsidR="00C8106F" w:rsidRPr="00C8106F" w:rsidRDefault="00C8106F" w:rsidP="00C8106F">
            <w:pPr>
              <w:pStyle w:val="Luettelokappale"/>
              <w:numPr>
                <w:ilvl w:val="0"/>
                <w:numId w:val="13"/>
              </w:numPr>
              <w:ind w:left="284" w:hanging="284"/>
              <w:rPr>
                <w:i/>
                <w:iCs/>
                <w:color w:val="C00000"/>
              </w:rPr>
            </w:pPr>
            <w:r w:rsidRPr="00C8106F">
              <w:rPr>
                <w:i/>
                <w:iCs/>
              </w:rPr>
              <w:t xml:space="preserve">granskning av dataadministrationen och datasäkerheten  </w:t>
            </w:r>
          </w:p>
        </w:tc>
        <w:tc>
          <w:tcPr>
            <w:tcW w:w="1418" w:type="dxa"/>
          </w:tcPr>
          <w:p w14:paraId="7ADE8243" w14:textId="65F25A19" w:rsidR="00C8106F" w:rsidRPr="00C8106F" w:rsidRDefault="00C8106F" w:rsidP="00C8106F">
            <w:pPr>
              <w:jc w:val="right"/>
              <w:rPr>
                <w:i/>
                <w:iCs/>
                <w:color w:val="C00000"/>
              </w:rPr>
            </w:pPr>
            <w:r w:rsidRPr="00C8106F">
              <w:rPr>
                <w:i/>
                <w:iCs/>
              </w:rPr>
              <w:t>2 dagar</w:t>
            </w:r>
          </w:p>
        </w:tc>
      </w:tr>
    </w:tbl>
    <w:p w14:paraId="06209A5B" w14:textId="77777777" w:rsidR="0032578E" w:rsidRDefault="0032578E">
      <w:pPr>
        <w:spacing w:line="259" w:lineRule="auto"/>
      </w:pPr>
      <w:r>
        <w:br w:type="page"/>
      </w:r>
    </w:p>
    <w:p w14:paraId="753B7DA5" w14:textId="5397EB09" w:rsidR="007372D7" w:rsidRPr="00764E11" w:rsidRDefault="007372D7" w:rsidP="0032578E">
      <w:pPr>
        <w:spacing w:before="240"/>
        <w:rPr>
          <w:rFonts w:cstheme="minorHAnsi"/>
          <w:szCs w:val="24"/>
        </w:rPr>
      </w:pPr>
      <w:r>
        <w:lastRenderedPageBreak/>
        <w:t>ISAE 3402 utlåtande med bestyrkande</w:t>
      </w:r>
    </w:p>
    <w:p w14:paraId="47422393" w14:textId="7EB1BC5E" w:rsidR="007372D7" w:rsidRPr="0032578E" w:rsidRDefault="007372D7" w:rsidP="0032578E">
      <w:pPr>
        <w:rPr>
          <w:rFonts w:cstheme="minorHAnsi"/>
          <w:szCs w:val="24"/>
        </w:rPr>
      </w:pPr>
      <w:r>
        <w:t>Kyrkans servicecentral ger församlingens revisor ett utlåtande med bestyrkande enligt standarden ISAE 3402. Utlåtandet omfattar servicecentralens alla centrala bokförings- och löneräkningsprocesser samt systemkontroller. En beskrivning av utlåtandet bifogas till anbudsbegäran. Bilaga 1.</w:t>
      </w:r>
    </w:p>
    <w:p w14:paraId="4F5BA80D" w14:textId="1550941B" w:rsidR="007372D7" w:rsidRPr="00764E11" w:rsidRDefault="007372D7" w:rsidP="00DE2DB9">
      <w:pPr>
        <w:pStyle w:val="Otsikko2"/>
        <w:rPr>
          <w:rFonts w:cstheme="minorHAnsi"/>
          <w:szCs w:val="24"/>
        </w:rPr>
      </w:pPr>
      <w:bookmarkStart w:id="1" w:name="_Hlk529793466"/>
      <w:r>
        <w:t>Priser och betalningsvillkor</w:t>
      </w:r>
    </w:p>
    <w:p w14:paraId="7470227B" w14:textId="35FB2470" w:rsidR="00EC7282" w:rsidRPr="00D2680A" w:rsidRDefault="007372D7" w:rsidP="0032578E">
      <w:pPr>
        <w:rPr>
          <w:rFonts w:cstheme="minorHAnsi"/>
          <w:szCs w:val="24"/>
        </w:rPr>
      </w:pPr>
      <w:r>
        <w:t xml:space="preserve">Anbudet ges som ett totalpris enligt de granskningsdagar för ett verksamhetsår som anges i punkt ”4. Granskningens omfattning”. Priset anges utan mervärdesskatt. Totalpriset inkluderar granskningen av uppgifterna enligt kyrkoordningen samt de separat angivna uppdragen i samband med revisionen. </w:t>
      </w:r>
      <w:r w:rsidRPr="00D2680A">
        <w:t xml:space="preserve">Faktureringsintervallen kan avtalas separat med tjänsteleverantören </w:t>
      </w:r>
      <w:proofErr w:type="gramStart"/>
      <w:r w:rsidRPr="00D2680A">
        <w:t>t.ex.</w:t>
      </w:r>
      <w:proofErr w:type="gramEnd"/>
      <w:r w:rsidRPr="00D2680A">
        <w:t xml:space="preserve"> så att granskningen enligt den uppskattade omfattningen faktureras i två lika stora delposter i december och maj.</w:t>
      </w:r>
      <w:bookmarkStart w:id="2" w:name="_Hlk529793598"/>
      <w:bookmarkEnd w:id="1"/>
    </w:p>
    <w:p w14:paraId="0CE7BF99" w14:textId="13EEF1D2" w:rsidR="007372D7" w:rsidRPr="00764E11" w:rsidRDefault="007372D7" w:rsidP="00DE2DB9">
      <w:pPr>
        <w:pStyle w:val="Otsikko2"/>
        <w:rPr>
          <w:rFonts w:cstheme="minorHAnsi"/>
          <w:szCs w:val="24"/>
        </w:rPr>
      </w:pPr>
      <w:r>
        <w:t>Underentreprenad</w:t>
      </w:r>
    </w:p>
    <w:p w14:paraId="31AE0E40" w14:textId="77777777" w:rsidR="007372D7" w:rsidRPr="00764E11" w:rsidRDefault="007372D7" w:rsidP="00C8106F">
      <w:pPr>
        <w:rPr>
          <w:rFonts w:cstheme="minorHAnsi"/>
          <w:szCs w:val="24"/>
        </w:rPr>
      </w:pPr>
      <w:r>
        <w:t>Revisionssammanslutningen har rätt att låta vissa delar av det granskningsuppdrag som anbudet gäller utföras av underleverantörer. Revisionssammanslutningen ansvarar för underleveransen samt för att det arbete som lagts ut motsvarar de kvalitetskrav och andra krav som ställs på revisionen.</w:t>
      </w:r>
    </w:p>
    <w:p w14:paraId="7D657388" w14:textId="77777777" w:rsidR="007372D7" w:rsidRPr="00764E11" w:rsidRDefault="007372D7" w:rsidP="00C8106F">
      <w:pPr>
        <w:rPr>
          <w:rFonts w:cstheme="minorHAnsi"/>
          <w:i/>
          <w:szCs w:val="24"/>
        </w:rPr>
      </w:pPr>
      <w:r>
        <w:rPr>
          <w:i/>
        </w:rPr>
        <w:t>Denna möjlighet gäller till exempel granskningen av dataadministrationen och datasäkerheten samt koncernbalansräkningen.</w:t>
      </w:r>
    </w:p>
    <w:p w14:paraId="0EA6A38C" w14:textId="039460A2" w:rsidR="007372D7" w:rsidRPr="0032578E" w:rsidRDefault="007372D7" w:rsidP="0032578E">
      <w:pPr>
        <w:rPr>
          <w:rFonts w:cstheme="minorHAnsi"/>
          <w:szCs w:val="24"/>
        </w:rPr>
      </w:pPr>
      <w:r>
        <w:t>Anbudet ska innehålla uppgifter om vilka arbeten som eventuellt utförs som underleveranser och om yrkeskompetensen för uppdraget i fråga hos den som utför arbetet.</w:t>
      </w:r>
      <w:bookmarkEnd w:id="2"/>
    </w:p>
    <w:p w14:paraId="29DCF200" w14:textId="3F9D1DBB" w:rsidR="007372D7" w:rsidRPr="00764E11" w:rsidRDefault="007372D7" w:rsidP="00DE2DB9">
      <w:pPr>
        <w:pStyle w:val="Otsikko2"/>
        <w:rPr>
          <w:rFonts w:cstheme="minorHAnsi"/>
          <w:szCs w:val="24"/>
        </w:rPr>
      </w:pPr>
      <w:bookmarkStart w:id="3" w:name="_Hlk529793828"/>
      <w:r>
        <w:t>Avtalsvillkor</w:t>
      </w:r>
    </w:p>
    <w:p w14:paraId="1C3CB00F" w14:textId="5255CC1F" w:rsidR="007372D7" w:rsidRPr="00764E11" w:rsidRDefault="007372D7" w:rsidP="0032578E">
      <w:pPr>
        <w:rPr>
          <w:rFonts w:cstheme="minorHAnsi"/>
          <w:szCs w:val="24"/>
        </w:rPr>
      </w:pPr>
      <w:r>
        <w:t>I revisionsavtalet eller den revision som utförs på basis av en uppdragsbeskrivning iakttas de allmänna avtalsvillkoren för offentlig upphandling när det gäller tjänsteupphandling (JYSE 2014 Tjänster, april 2022 uppdateringsversion).</w:t>
      </w:r>
    </w:p>
    <w:p w14:paraId="5F3B02EB" w14:textId="77777777" w:rsidR="007372D7" w:rsidRPr="00764E11" w:rsidRDefault="007372D7" w:rsidP="0032578E">
      <w:pPr>
        <w:rPr>
          <w:rFonts w:cstheme="minorHAnsi"/>
          <w:szCs w:val="24"/>
        </w:rPr>
      </w:pPr>
      <w:r>
        <w:t>Parterna förbinder sig att meddela övriga avtalsparter om väsentliga förändringar i verksamheten under avtalsperioden.</w:t>
      </w:r>
    </w:p>
    <w:p w14:paraId="73DF5144" w14:textId="6CD79C13" w:rsidR="00D77E78" w:rsidRPr="0032578E" w:rsidRDefault="007372D7" w:rsidP="0032578E">
      <w:pPr>
        <w:rPr>
          <w:rFonts w:cstheme="minorHAnsi"/>
          <w:szCs w:val="24"/>
        </w:rPr>
      </w:pPr>
      <w:r>
        <w:lastRenderedPageBreak/>
        <w:t xml:space="preserve">Meningsskiljaktigheter om avtalet ska i första hand lösas genom förhandlingar mellan avtalsparterna. Om en lösning inte nås genom förhandlingar ska meningsskiljaktigheterna lösas i tingsrätten. </w:t>
      </w:r>
    </w:p>
    <w:bookmarkEnd w:id="3"/>
    <w:p w14:paraId="593D98CF" w14:textId="3C7E24E7" w:rsidR="00EC7282" w:rsidRPr="00764E11" w:rsidRDefault="00EC7282" w:rsidP="00DE2DB9">
      <w:pPr>
        <w:pStyle w:val="Otsikko2"/>
        <w:rPr>
          <w:rFonts w:cstheme="minorHAnsi"/>
          <w:szCs w:val="24"/>
        </w:rPr>
      </w:pPr>
      <w:r>
        <w:t>Krav i fråga om lämplighet och tjänsteproduktion</w:t>
      </w:r>
    </w:p>
    <w:p w14:paraId="2B1C27D3" w14:textId="77777777" w:rsidR="00EC7282" w:rsidRPr="00764E11" w:rsidRDefault="00EC7282" w:rsidP="0032578E">
      <w:pPr>
        <w:rPr>
          <w:rFonts w:cstheme="minorHAnsi"/>
          <w:szCs w:val="24"/>
        </w:rPr>
      </w:pPr>
      <w:r>
        <w:t xml:space="preserve">Leverantören måste ha ett FO-nummer och vara registrerad i handelsregistret. Leverantören måste ingå i förskottsuppbördsregistret. </w:t>
      </w:r>
    </w:p>
    <w:p w14:paraId="72308F55" w14:textId="77777777" w:rsidR="00EC7282" w:rsidRPr="00764E11" w:rsidRDefault="00EC7282" w:rsidP="0032578E">
      <w:pPr>
        <w:rPr>
          <w:rFonts w:cstheme="minorHAnsi"/>
          <w:szCs w:val="24"/>
        </w:rPr>
      </w:pPr>
      <w:r>
        <w:t>Leverantören måste förbinda sig till att vara registrerad i handelsregistret (företag), att organisationens skatter och socialskyddsavgifter är betalda på korrekt sätt, att personer i ledningen inte har dömts för brott enligt 80 § i upphandlingslagen (1397/2016) och att verksamheten i övrigt uppfyller de lagstadgade skyldigheterna.</w:t>
      </w:r>
    </w:p>
    <w:p w14:paraId="4BF7AD3C" w14:textId="77777777" w:rsidR="00EC7282" w:rsidRPr="00764E11" w:rsidRDefault="00EC7282" w:rsidP="0032578E">
      <w:pPr>
        <w:rPr>
          <w:rFonts w:cstheme="minorHAnsi"/>
          <w:szCs w:val="24"/>
        </w:rPr>
      </w:pPr>
      <w:r>
        <w:t xml:space="preserve">Vid bedömningen av leverantörens ekonomiska förutsättningar kan upphandlingsenheten också använda sig av </w:t>
      </w:r>
      <w:proofErr w:type="spellStart"/>
      <w:r>
        <w:t>Suomen</w:t>
      </w:r>
      <w:proofErr w:type="spellEnd"/>
      <w:r>
        <w:t xml:space="preserve"> </w:t>
      </w:r>
      <w:proofErr w:type="spellStart"/>
      <w:r>
        <w:t>Asiakastieto</w:t>
      </w:r>
      <w:proofErr w:type="spellEnd"/>
      <w:r>
        <w:t xml:space="preserve"> </w:t>
      </w:r>
      <w:proofErr w:type="spellStart"/>
      <w:r>
        <w:t>Oy:s</w:t>
      </w:r>
      <w:proofErr w:type="spellEnd"/>
      <w:r>
        <w:t xml:space="preserve"> </w:t>
      </w:r>
      <w:proofErr w:type="spellStart"/>
      <w:r>
        <w:t>riskklassificering</w:t>
      </w:r>
      <w:proofErr w:type="spellEnd"/>
      <w:r>
        <w:t xml:space="preserve">. Om leverantörens uppgifter inte finns tillgängliga hos </w:t>
      </w:r>
      <w:proofErr w:type="spellStart"/>
      <w:r>
        <w:t>Suomen</w:t>
      </w:r>
      <w:proofErr w:type="spellEnd"/>
      <w:r>
        <w:t xml:space="preserve"> </w:t>
      </w:r>
      <w:proofErr w:type="spellStart"/>
      <w:r>
        <w:t>Asiakastieto</w:t>
      </w:r>
      <w:proofErr w:type="spellEnd"/>
      <w:r>
        <w:t xml:space="preserve"> Oy ska leverantören på upphandlingsenhetens begäran lämna en motsvarande analys av kreditvärdigheten.</w:t>
      </w:r>
    </w:p>
    <w:p w14:paraId="77BDAC49" w14:textId="77777777" w:rsidR="00EC7282" w:rsidRPr="00764E11" w:rsidRDefault="00EC7282" w:rsidP="0032578E">
      <w:pPr>
        <w:rPr>
          <w:rFonts w:cstheme="minorHAnsi"/>
          <w:szCs w:val="24"/>
        </w:rPr>
      </w:pPr>
      <w:r>
        <w:t>Leverantören ska vid behov, på särskild begäran, ge upphandlingsenheten sina bokslutsuppgifter från de två (2) senaste räkenskapsperioderna eller, om räkenskapsperioder saknas, en motsvarade utredning om den ekonomiska situationen.</w:t>
      </w:r>
    </w:p>
    <w:p w14:paraId="20F4CA3D" w14:textId="510BF86E" w:rsidR="00934F92" w:rsidRPr="00D2680A" w:rsidRDefault="00EC7282" w:rsidP="0032578E">
      <w:pPr>
        <w:rPr>
          <w:rFonts w:cstheme="minorHAnsi"/>
          <w:strike/>
          <w:szCs w:val="24"/>
        </w:rPr>
      </w:pPr>
      <w:r w:rsidRPr="00D2680A">
        <w:t xml:space="preserve">Revisorn eller den huvudansvariga revisor som revisionssammanslutningen utsett ska vara OFGR-revisor. </w:t>
      </w:r>
    </w:p>
    <w:p w14:paraId="69FF52A9" w14:textId="45477909" w:rsidR="00934F92" w:rsidRPr="00764E11" w:rsidRDefault="00934F92" w:rsidP="00DE2DB9">
      <w:pPr>
        <w:pStyle w:val="Otsikko2"/>
        <w:rPr>
          <w:rFonts w:cstheme="minorHAnsi"/>
          <w:szCs w:val="24"/>
        </w:rPr>
      </w:pPr>
      <w:r>
        <w:t>Anbudshandlingar</w:t>
      </w:r>
    </w:p>
    <w:p w14:paraId="031308B2" w14:textId="77777777" w:rsidR="00934F92" w:rsidRPr="00764E11" w:rsidRDefault="00934F92" w:rsidP="0032578E">
      <w:pPr>
        <w:rPr>
          <w:rFonts w:cstheme="minorHAnsi"/>
          <w:szCs w:val="24"/>
        </w:rPr>
      </w:pPr>
      <w:r>
        <w:t>Till anbudet fogas</w:t>
      </w:r>
    </w:p>
    <w:p w14:paraId="0C414C57" w14:textId="7592BBF5" w:rsidR="00934F92" w:rsidRPr="00D2680A" w:rsidRDefault="00934F92" w:rsidP="0032578E">
      <w:pPr>
        <w:rPr>
          <w:rFonts w:cstheme="minorHAnsi"/>
          <w:szCs w:val="24"/>
        </w:rPr>
      </w:pPr>
      <w:proofErr w:type="spellStart"/>
      <w:r>
        <w:t>Prisbilaga</w:t>
      </w:r>
      <w:proofErr w:type="spellEnd"/>
      <w:r>
        <w:t xml:space="preserve">: totalpris enligt det uppskattade antalet granskningsdagar i punkt 4 exklusive mervärdesskatt. </w:t>
      </w:r>
      <w:r w:rsidRPr="00D2680A">
        <w:t xml:space="preserve">Eventuella resekostnader tillkommer enligt </w:t>
      </w:r>
      <w:proofErr w:type="gramStart"/>
      <w:r w:rsidRPr="00D2680A">
        <w:t>skatteförvaltningens</w:t>
      </w:r>
      <w:proofErr w:type="gramEnd"/>
      <w:r w:rsidRPr="00D2680A">
        <w:t xml:space="preserve"> direktiv.</w:t>
      </w:r>
    </w:p>
    <w:p w14:paraId="2A45498A" w14:textId="7D4A0A0C" w:rsidR="00934F92" w:rsidRPr="0032578E" w:rsidRDefault="00BB637A" w:rsidP="0032578E">
      <w:pPr>
        <w:rPr>
          <w:rFonts w:cstheme="minorHAnsi"/>
          <w:szCs w:val="24"/>
        </w:rPr>
      </w:pPr>
      <w:r>
        <w:t>Namn på den huvudansvariga revisorn.</w:t>
      </w:r>
    </w:p>
    <w:p w14:paraId="3F22F97E" w14:textId="52F50E5E" w:rsidR="00BB637A" w:rsidRPr="00764E11" w:rsidRDefault="00BB637A" w:rsidP="00DE2DB9">
      <w:pPr>
        <w:pStyle w:val="Otsikko2"/>
        <w:rPr>
          <w:rFonts w:cstheme="minorHAnsi"/>
          <w:szCs w:val="24"/>
        </w:rPr>
      </w:pPr>
      <w:r>
        <w:lastRenderedPageBreak/>
        <w:t>Byte av revisor</w:t>
      </w:r>
    </w:p>
    <w:p w14:paraId="032886A9" w14:textId="77777777" w:rsidR="0032578E" w:rsidRDefault="00BB637A" w:rsidP="0032578E">
      <w:r>
        <w:t xml:space="preserve">Om den revisor som revisionssammanslutningen har utsett till huvudansvarig revisor blir jävig eller av någon annan anledning inte fortsätter i sitt arbete fram till fullmäktigeperiodens slut, utser revisionssammanslutningen en ny ansvarig revisor för den ekonomiska församlingsenheten. </w:t>
      </w:r>
    </w:p>
    <w:p w14:paraId="5BC597A3" w14:textId="44C2B71E" w:rsidR="00A96C10" w:rsidRPr="00D2680A" w:rsidRDefault="00A96C10" w:rsidP="0032578E">
      <w:pPr>
        <w:rPr>
          <w:rFonts w:asciiTheme="minorHAnsi" w:hAnsiTheme="minorHAnsi" w:cstheme="minorHAnsi"/>
          <w:sz w:val="24"/>
          <w:szCs w:val="24"/>
        </w:rPr>
      </w:pPr>
      <w:r w:rsidRPr="00D2680A">
        <w:t>Den ekonomiska församlingsenheten och tjänsteleverantören har rätt att av grundad anledning häva avtalet under pågående fullmäktigeperiod</w:t>
      </w:r>
      <w:r w:rsidRPr="00D2680A">
        <w:rPr>
          <w:rStyle w:val="cf01"/>
          <w:rFonts w:asciiTheme="minorHAnsi" w:hAnsiTheme="minorHAnsi"/>
          <w:sz w:val="24"/>
        </w:rPr>
        <w:t>.</w:t>
      </w:r>
    </w:p>
    <w:p w14:paraId="6369C78C" w14:textId="77777777" w:rsidR="0032578E" w:rsidRPr="0032578E" w:rsidRDefault="00006CF4" w:rsidP="0032578E">
      <w:pPr>
        <w:pStyle w:val="Otsikko2"/>
        <w:rPr>
          <w:rFonts w:cstheme="minorHAnsi"/>
          <w:szCs w:val="24"/>
        </w:rPr>
      </w:pPr>
      <w:r>
        <w:t xml:space="preserve">Kriterier för val av vinnande anbud </w:t>
      </w:r>
    </w:p>
    <w:p w14:paraId="7E6F590A" w14:textId="6C19349A" w:rsidR="00006CF4" w:rsidRPr="004B3CD7" w:rsidRDefault="005D7A09" w:rsidP="0032578E">
      <w:pPr>
        <w:rPr>
          <w:rFonts w:cstheme="minorHAnsi"/>
          <w:szCs w:val="24"/>
        </w:rPr>
      </w:pPr>
      <w:r w:rsidRPr="004B3CD7">
        <w:t xml:space="preserve">[Anvisningar för församlingarna: Berätta i förväg vad du kommer att bedöma vid valet av leverantör. Beslutet bör fattas utifrån de urvalsgrunder som anges här. En jämförelsegrund kan </w:t>
      </w:r>
      <w:proofErr w:type="gramStart"/>
      <w:r w:rsidRPr="004B3CD7">
        <w:t>t.ex.</w:t>
      </w:r>
      <w:proofErr w:type="gramEnd"/>
      <w:r w:rsidRPr="004B3CD7">
        <w:t xml:space="preserve"> vara det namngivna granskningsteamets kompetens och erfarenhet. </w:t>
      </w:r>
      <w:proofErr w:type="gramStart"/>
      <w:r w:rsidRPr="004B3CD7">
        <w:t>T.ex.</w:t>
      </w:r>
      <w:proofErr w:type="gramEnd"/>
      <w:r w:rsidRPr="004B3CD7">
        <w:t xml:space="preserve"> ”Som leverantör väljs den leverantör vars anbud har det bästa förhållandet mellan pris och kvalitet. Kvaliteten bedöms utifrån det namngivna granskningsteamets kompetens och erfarenhet.” eller ”Som leverantör väljs den leverantör som lämnar det förmånligaste anbud som uppfyller minimikraven.”]</w:t>
      </w:r>
    </w:p>
    <w:p w14:paraId="163FFEFD" w14:textId="77777777" w:rsidR="0032578E" w:rsidRDefault="00BE3F71" w:rsidP="0032578E">
      <w:pPr>
        <w:rPr>
          <w:sz w:val="24"/>
        </w:rPr>
      </w:pPr>
      <w:r>
        <w:rPr>
          <w:sz w:val="24"/>
        </w:rPr>
        <w:t>Exempel på användningen av förhållandet mellan pris och kvalitet:</w:t>
      </w:r>
    </w:p>
    <w:p w14:paraId="10B7DFED" w14:textId="3C0956AD" w:rsidR="00006CF4" w:rsidRPr="00764E11" w:rsidRDefault="00BE3F71" w:rsidP="0032578E">
      <w:pPr>
        <w:rPr>
          <w:sz w:val="24"/>
        </w:rPr>
      </w:pPr>
      <w:r>
        <w:rPr>
          <w:sz w:val="24"/>
        </w:rPr>
        <w:t>Av anbuden godkänns det alternativ som har det bästa förhållandet mellan pris och kvalitet för den ekonomiska församlingsenheten. Bedömningen av det förmånligaste alternativet med det bästa förhållandet mellan pris och kvalitet görs på följande grunder:</w:t>
      </w:r>
    </w:p>
    <w:p w14:paraId="68AEBE95" w14:textId="4CD6C961" w:rsidR="00006CF4" w:rsidRPr="0032578E" w:rsidRDefault="00006CF4" w:rsidP="0032578E">
      <w:pPr>
        <w:pStyle w:val="Luettelokappale"/>
        <w:numPr>
          <w:ilvl w:val="0"/>
          <w:numId w:val="14"/>
        </w:numPr>
        <w:rPr>
          <w:rFonts w:cstheme="minorHAnsi"/>
          <w:szCs w:val="24"/>
        </w:rPr>
      </w:pPr>
      <w:r>
        <w:t>Totalpriset för granskningsuppgifterna enligt 15 kap. 7–9 § i kyrkoordningen och för de separat begärda granskningsuppgifterna, 40 %</w:t>
      </w:r>
    </w:p>
    <w:p w14:paraId="12D25BD5" w14:textId="109E492E" w:rsidR="00006CF4" w:rsidRPr="004B3CD7" w:rsidRDefault="00006CF4" w:rsidP="0032578E">
      <w:pPr>
        <w:pStyle w:val="Luettelokappale"/>
        <w:numPr>
          <w:ilvl w:val="0"/>
          <w:numId w:val="14"/>
        </w:numPr>
        <w:rPr>
          <w:rFonts w:cstheme="minorHAnsi"/>
          <w:szCs w:val="24"/>
        </w:rPr>
      </w:pPr>
      <w:r>
        <w:t xml:space="preserve">Revisorns eller revisionssammanslutningens föreslagna ansvariga revisors erfarenhet </w:t>
      </w:r>
      <w:r w:rsidRPr="004B3CD7">
        <w:t>av församlingars ekonomi och kännedom om kyrklig förvaltning och ekonomi, 40 %</w:t>
      </w:r>
    </w:p>
    <w:p w14:paraId="3CE0AB51" w14:textId="57BE4927" w:rsidR="00006CF4" w:rsidRPr="004B3CD7" w:rsidRDefault="00006CF4" w:rsidP="0032578E">
      <w:pPr>
        <w:pStyle w:val="Luettelokappale"/>
        <w:numPr>
          <w:ilvl w:val="0"/>
          <w:numId w:val="14"/>
        </w:numPr>
        <w:rPr>
          <w:rFonts w:cstheme="minorHAnsi"/>
          <w:szCs w:val="24"/>
        </w:rPr>
      </w:pPr>
      <w:r w:rsidRPr="004B3CD7">
        <w:t xml:space="preserve">Övriga kvalitetsfaktorer i anslutning till revisionsarbetet, </w:t>
      </w:r>
      <w:proofErr w:type="gramStart"/>
      <w:r w:rsidRPr="004B3CD7">
        <w:t>t.ex.</w:t>
      </w:r>
      <w:proofErr w:type="gramEnd"/>
      <w:r w:rsidRPr="004B3CD7">
        <w:t xml:space="preserve"> särskilda kompetensområden, 20 %.</w:t>
      </w:r>
    </w:p>
    <w:p w14:paraId="67333BD3" w14:textId="48B1803C" w:rsidR="00243D72" w:rsidRPr="00764E11" w:rsidRDefault="00243D72" w:rsidP="00DE2DB9">
      <w:pPr>
        <w:pStyle w:val="Otsikko2"/>
        <w:rPr>
          <w:rFonts w:cstheme="minorHAnsi"/>
          <w:szCs w:val="24"/>
        </w:rPr>
      </w:pPr>
      <w:r>
        <w:lastRenderedPageBreak/>
        <w:t>Anbudshandlingarnas offentlighet</w:t>
      </w:r>
    </w:p>
    <w:p w14:paraId="338AEDA3" w14:textId="77777777" w:rsidR="00243D72" w:rsidRPr="00764E11" w:rsidRDefault="00243D72" w:rsidP="0032578E">
      <w:pPr>
        <w:rPr>
          <w:rFonts w:cstheme="minorHAnsi"/>
          <w:szCs w:val="24"/>
        </w:rPr>
      </w:pPr>
      <w:r>
        <w:t>Offentligheten hos upphandlingshandlingarna regleras i lagen om offentlighet i myndigheternas verksamhet (621/1999). Totalpriset (jämförelsepriset) kan inte vara en affärshemlighet.</w:t>
      </w:r>
    </w:p>
    <w:p w14:paraId="73CB53D6" w14:textId="77777777" w:rsidR="00243D72" w:rsidRPr="00764E11" w:rsidRDefault="00243D72" w:rsidP="0032578E">
      <w:pPr>
        <w:rPr>
          <w:rFonts w:cstheme="minorHAnsi"/>
          <w:szCs w:val="24"/>
        </w:rPr>
      </w:pPr>
      <w:r>
        <w:t xml:space="preserve">Anbudsgivaren ska i bilagorna tydligt märka ut vilka uppgifter som anses höra till affärs- eller yrkeshemligheten. </w:t>
      </w:r>
    </w:p>
    <w:p w14:paraId="5A5C3FD6" w14:textId="77777777" w:rsidR="00243D72" w:rsidRPr="00764E11" w:rsidRDefault="00243D72" w:rsidP="0032578E">
      <w:pPr>
        <w:rPr>
          <w:rFonts w:cstheme="minorHAnsi"/>
          <w:szCs w:val="24"/>
        </w:rPr>
      </w:pPr>
      <w:r>
        <w:t>Upphandlingsenheten överväger från fall till fall om de uppgifter som uppges vara affärshemligheter är sekretessbelagda uppgifter enligt lagen. Om anbudsgivaren inte anger sina affärshemligheter på ovan nämnda sätt har upphandlingsenheten rätt att anse att anbudet i sin helhet är offentligt.</w:t>
      </w:r>
    </w:p>
    <w:p w14:paraId="3626DAB2" w14:textId="72ED7D58" w:rsidR="00087797" w:rsidRPr="0032578E" w:rsidRDefault="00243D72" w:rsidP="0032578E">
      <w:pPr>
        <w:rPr>
          <w:rFonts w:cstheme="minorHAnsi"/>
          <w:szCs w:val="24"/>
        </w:rPr>
      </w:pPr>
      <w:r>
        <w:t>Upphandlingsbeslutet inklusive bilagor är offentliga efter att beslutet fattats, med undantag av de handlingar som omfattas av affärs- och yrkeshemligheten. Övriga upphandlingshandlingar är offentliga efter att avtalet ingåtts, med undantag av de handlingar som omfattas av affärs- och yrkeshemligheten.</w:t>
      </w:r>
    </w:p>
    <w:p w14:paraId="0BA0A4E0" w14:textId="7D61A3F6" w:rsidR="00243D72" w:rsidRPr="00764E11" w:rsidRDefault="00243D72" w:rsidP="00DE2DB9">
      <w:pPr>
        <w:pStyle w:val="Otsikko2"/>
        <w:rPr>
          <w:rFonts w:cstheme="minorHAnsi"/>
          <w:szCs w:val="24"/>
        </w:rPr>
      </w:pPr>
      <w:r>
        <w:t>Inlämnande av anbud</w:t>
      </w:r>
    </w:p>
    <w:p w14:paraId="5EAE88FE" w14:textId="491B7EA6" w:rsidR="00087797" w:rsidRPr="004B3CD7" w:rsidRDefault="00243D72" w:rsidP="0032578E">
      <w:pPr>
        <w:rPr>
          <w:rFonts w:cstheme="minorHAnsi"/>
          <w:szCs w:val="24"/>
        </w:rPr>
      </w:pPr>
      <w:r w:rsidRPr="004B3CD7">
        <w:t>Anbuden ska lämnas skriftligen i elektronisk form och vara NN församlings pastorsexpedition tillhanda senast xx.xx.20xx kl. 15.00. Som referens/rubrik ska anges ”Anbud på revision”.</w:t>
      </w:r>
    </w:p>
    <w:p w14:paraId="68CA6C7C" w14:textId="6D902E96" w:rsidR="00087797" w:rsidRPr="00764E11" w:rsidRDefault="00087797" w:rsidP="00DE2DB9">
      <w:pPr>
        <w:pStyle w:val="Otsikko2"/>
        <w:rPr>
          <w:rFonts w:cstheme="minorHAnsi"/>
          <w:szCs w:val="24"/>
        </w:rPr>
      </w:pPr>
      <w:r>
        <w:t>Anbudets giltighet</w:t>
      </w:r>
    </w:p>
    <w:p w14:paraId="38B0C6AF" w14:textId="77777777" w:rsidR="00087797" w:rsidRPr="0032578E" w:rsidRDefault="00087797" w:rsidP="0032578E">
      <w:pPr>
        <w:rPr>
          <w:rFonts w:cstheme="minorHAnsi"/>
          <w:i/>
          <w:iCs/>
          <w:szCs w:val="24"/>
        </w:rPr>
      </w:pPr>
      <w:r w:rsidRPr="0032578E">
        <w:rPr>
          <w:i/>
          <w:iCs/>
        </w:rPr>
        <w:t>Man måste avsätta tillräckligt med tid för att jämföra anbuden och fatta beslut. Anbuden måste vara i kraft när kyrkofullmäktige eller gemensamma kyrkofullmäktige fattar beslut i ärendet.</w:t>
      </w:r>
    </w:p>
    <w:p w14:paraId="051CC58B" w14:textId="3718FBD1" w:rsidR="00087797" w:rsidRPr="0032578E" w:rsidRDefault="00087797" w:rsidP="0032578E">
      <w:pPr>
        <w:rPr>
          <w:rFonts w:cstheme="minorHAnsi"/>
          <w:szCs w:val="24"/>
        </w:rPr>
      </w:pPr>
      <w:r>
        <w:t xml:space="preserve">Anbuden ska gälla åtminstone till </w:t>
      </w:r>
      <w:proofErr w:type="spellStart"/>
      <w:proofErr w:type="gramStart"/>
      <w:r>
        <w:t>dd.mm.ååää</w:t>
      </w:r>
      <w:proofErr w:type="spellEnd"/>
      <w:proofErr w:type="gramEnd"/>
      <w:r>
        <w:t>.</w:t>
      </w:r>
    </w:p>
    <w:p w14:paraId="3BD32543" w14:textId="68089BD9" w:rsidR="00243D72" w:rsidRPr="00764E11" w:rsidRDefault="00243D72" w:rsidP="00DE2DB9">
      <w:pPr>
        <w:pStyle w:val="Otsikko2"/>
        <w:rPr>
          <w:rFonts w:cstheme="minorHAnsi"/>
          <w:szCs w:val="24"/>
        </w:rPr>
      </w:pPr>
      <w:r>
        <w:t>Tilläggsinformation</w:t>
      </w:r>
    </w:p>
    <w:p w14:paraId="3B9C5B5F" w14:textId="786A298B" w:rsidR="00DE2DB9" w:rsidRPr="00DE2DB9" w:rsidRDefault="00243D72" w:rsidP="0032578E">
      <w:r>
        <w:t xml:space="preserve">Närmare information om anbudsbegäran ges av ekonomichef NN </w:t>
      </w:r>
      <w:r>
        <w:rPr>
          <w:i/>
          <w:iCs/>
        </w:rPr>
        <w:t>(namn, telefon och andra kontaktuppgifter)</w:t>
      </w:r>
      <w:r>
        <w:t xml:space="preserve">. Frågor om tilläggsinformation ska skickas senast </w:t>
      </w:r>
      <w:proofErr w:type="spellStart"/>
      <w:proofErr w:type="gramStart"/>
      <w:r>
        <w:t>dd.mm.åååå</w:t>
      </w:r>
      <w:proofErr w:type="spellEnd"/>
      <w:proofErr w:type="gramEnd"/>
      <w:r>
        <w:t xml:space="preserve">. Svaren skickas senast </w:t>
      </w:r>
      <w:proofErr w:type="spellStart"/>
      <w:proofErr w:type="gramStart"/>
      <w:r>
        <w:t>dd.mm.åååå</w:t>
      </w:r>
      <w:proofErr w:type="spellEnd"/>
      <w:proofErr w:type="gramEnd"/>
      <w:r>
        <w:t xml:space="preserve"> till alla som ställt frågor och lämnat sina kontaktuppgifter till ovan nämnda e-postadress.</w:t>
      </w:r>
    </w:p>
    <w:p w14:paraId="41C77A33" w14:textId="77777777" w:rsidR="0032578E" w:rsidRPr="0032578E" w:rsidRDefault="008D7639" w:rsidP="00DE2DB9">
      <w:pPr>
        <w:pStyle w:val="Otsikko2"/>
        <w:rPr>
          <w:rFonts w:cstheme="minorHAnsi"/>
          <w:szCs w:val="24"/>
        </w:rPr>
      </w:pPr>
      <w:r w:rsidRPr="00DE2DB9">
        <w:rPr>
          <w:rStyle w:val="Otsikko2Char"/>
        </w:rPr>
        <w:lastRenderedPageBreak/>
        <w:t>Länkar</w:t>
      </w:r>
      <w:r>
        <w:t xml:space="preserve"> </w:t>
      </w:r>
    </w:p>
    <w:p w14:paraId="5B06D8BA" w14:textId="30B52C2A" w:rsidR="0032578E" w:rsidRDefault="008D7639" w:rsidP="0032578E">
      <w:r w:rsidRPr="0032578E">
        <w:t>Allmänna avtalsvillkor för offentlig upphandling vid tjänsteupphandling: JYSE 2014 Tjänster, april 2022 uppdateringsversion</w:t>
      </w:r>
    </w:p>
    <w:p w14:paraId="4662E1E5" w14:textId="306993DB" w:rsidR="00243D72" w:rsidRPr="0032578E" w:rsidRDefault="000C483A" w:rsidP="0032578E">
      <w:pPr>
        <w:rPr>
          <w:rFonts w:cstheme="minorHAnsi"/>
          <w:szCs w:val="24"/>
        </w:rPr>
      </w:pPr>
      <w:hyperlink r:id="rId10" w:history="1">
        <w:r w:rsidR="008D7639">
          <w:rPr>
            <w:rStyle w:val="Hyperlinkki"/>
            <w:sz w:val="24"/>
          </w:rPr>
          <w:t>https://julkaisut.valtioneuvosto.fi/bitstream/handle/10024/163991/VM_2022_24.pdf?sequence=1&amp;isAllowed=y</w:t>
        </w:r>
      </w:hyperlink>
    </w:p>
    <w:p w14:paraId="5A80D838" w14:textId="19C1467B" w:rsidR="00087797" w:rsidRPr="004C1813" w:rsidRDefault="00087797" w:rsidP="00DE2DB9">
      <w:pPr>
        <w:pStyle w:val="Otsikko2"/>
        <w:rPr>
          <w:rFonts w:cstheme="minorHAnsi"/>
          <w:szCs w:val="24"/>
        </w:rPr>
      </w:pPr>
      <w:r>
        <w:t>Upphandlingsförfarandets förlopp</w:t>
      </w:r>
    </w:p>
    <w:p w14:paraId="72475C39" w14:textId="08626241" w:rsidR="00243D72" w:rsidRPr="004C1813" w:rsidRDefault="00243D72" w:rsidP="0032578E">
      <w:pPr>
        <w:rPr>
          <w:rFonts w:cstheme="minorHAnsi"/>
          <w:szCs w:val="24"/>
        </w:rPr>
      </w:pPr>
      <w:r>
        <w:t>De viktigaste skeden i upphandlingsförfarandet är:</w:t>
      </w:r>
    </w:p>
    <w:p w14:paraId="36A9E8F9" w14:textId="77777777" w:rsidR="00243D72" w:rsidRPr="0032578E" w:rsidRDefault="00243D72" w:rsidP="0032578E">
      <w:pPr>
        <w:pStyle w:val="Luettelokappale"/>
        <w:numPr>
          <w:ilvl w:val="0"/>
          <w:numId w:val="15"/>
        </w:numPr>
        <w:rPr>
          <w:rFonts w:cstheme="minorHAnsi"/>
          <w:szCs w:val="24"/>
        </w:rPr>
      </w:pPr>
      <w:r>
        <w:t>Granskning av lämplighetskraven</w:t>
      </w:r>
    </w:p>
    <w:p w14:paraId="2F5B7272" w14:textId="77777777" w:rsidR="00243D72" w:rsidRPr="0032578E" w:rsidRDefault="00243D72" w:rsidP="0032578E">
      <w:pPr>
        <w:pStyle w:val="Luettelokappale"/>
        <w:numPr>
          <w:ilvl w:val="0"/>
          <w:numId w:val="15"/>
        </w:numPr>
        <w:rPr>
          <w:rFonts w:cstheme="minorHAnsi"/>
          <w:szCs w:val="24"/>
        </w:rPr>
      </w:pPr>
      <w:r>
        <w:t>Granskning av att anbuden motsvarar anbudsförfrågan</w:t>
      </w:r>
    </w:p>
    <w:p w14:paraId="62425F05" w14:textId="77777777" w:rsidR="00243D72" w:rsidRPr="0032578E" w:rsidRDefault="00243D72" w:rsidP="0032578E">
      <w:pPr>
        <w:pStyle w:val="Luettelokappale"/>
        <w:numPr>
          <w:ilvl w:val="0"/>
          <w:numId w:val="15"/>
        </w:numPr>
        <w:rPr>
          <w:rFonts w:cstheme="minorHAnsi"/>
          <w:szCs w:val="24"/>
        </w:rPr>
      </w:pPr>
      <w:r>
        <w:t>Jämförelse av anbud</w:t>
      </w:r>
    </w:p>
    <w:p w14:paraId="27443A54" w14:textId="77777777" w:rsidR="00243D72" w:rsidRPr="0032578E" w:rsidRDefault="00243D72" w:rsidP="0032578E">
      <w:pPr>
        <w:pStyle w:val="Luettelokappale"/>
        <w:numPr>
          <w:ilvl w:val="0"/>
          <w:numId w:val="15"/>
        </w:numPr>
        <w:rPr>
          <w:rFonts w:cstheme="minorHAnsi"/>
          <w:szCs w:val="24"/>
        </w:rPr>
      </w:pPr>
      <w:r>
        <w:t>Upphandlingsbeslut och information om beslutet</w:t>
      </w:r>
    </w:p>
    <w:p w14:paraId="7F7E777D" w14:textId="24A26F94" w:rsidR="00243D72" w:rsidRPr="0032578E" w:rsidRDefault="00243D72" w:rsidP="0032578E">
      <w:pPr>
        <w:pStyle w:val="Luettelokappale"/>
        <w:numPr>
          <w:ilvl w:val="0"/>
          <w:numId w:val="15"/>
        </w:numPr>
        <w:rPr>
          <w:rFonts w:cstheme="minorHAnsi"/>
          <w:szCs w:val="24"/>
        </w:rPr>
      </w:pPr>
      <w:r>
        <w:t>Upphandlingskontrakt med den leverantör som vunnit upphandlingen/uppdragsbeskrivning till den leverantör som vunnit upphandlingen</w:t>
      </w:r>
    </w:p>
    <w:p w14:paraId="69691B40" w14:textId="56D73D62" w:rsidR="00243D72" w:rsidRPr="0032578E" w:rsidRDefault="00243D72" w:rsidP="0032578E">
      <w:pPr>
        <w:rPr>
          <w:rFonts w:cstheme="minorHAnsi"/>
          <w:szCs w:val="24"/>
        </w:rPr>
      </w:pPr>
      <w:r>
        <w:t>Leverantören ska uppfylla lämplighetskraven och påvisa att den tjänst som erbjuds i anbudet uppfyller kraven i anbudsbegäran och andra upphandlingshandlingar. Upphandlingsenheten utesluter anbud som inte svarar mot villkoren i anbudsbegäran eller anbudsförfarandet. Beställaren kan avbryta upphandlingsförfarandet om anbuden inte motsvarar anbudsbegäran, om förhållandena under upphandlingens gång förändras så att beställaren inte kan dra nytta av upphandlingens resultat eller om det finns grundad anledning att avbryta upphandlingen.</w:t>
      </w:r>
    </w:p>
    <w:sectPr w:rsidR="00243D72" w:rsidRPr="0032578E">
      <w:headerReference w:type="default" r:id="rId11"/>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9AC2" w14:textId="77777777" w:rsidR="00514C78" w:rsidRDefault="00514C78" w:rsidP="0022085D">
      <w:pPr>
        <w:spacing w:after="0" w:line="240" w:lineRule="auto"/>
      </w:pPr>
      <w:r>
        <w:separator/>
      </w:r>
    </w:p>
  </w:endnote>
  <w:endnote w:type="continuationSeparator" w:id="0">
    <w:p w14:paraId="1A6A5BC3" w14:textId="77777777" w:rsidR="00514C78" w:rsidRDefault="00514C78" w:rsidP="002208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320E0" w14:textId="77777777" w:rsidR="00514C78" w:rsidRDefault="00514C78" w:rsidP="0022085D">
      <w:pPr>
        <w:spacing w:after="0" w:line="240" w:lineRule="auto"/>
      </w:pPr>
      <w:r>
        <w:separator/>
      </w:r>
    </w:p>
  </w:footnote>
  <w:footnote w:type="continuationSeparator" w:id="0">
    <w:p w14:paraId="778CC514" w14:textId="77777777" w:rsidR="00514C78" w:rsidRDefault="00514C78" w:rsidP="002208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05A99" w14:textId="24DC928C" w:rsidR="0022085D" w:rsidRPr="00C127C4" w:rsidRDefault="00911CFB" w:rsidP="00911CFB">
    <w:pPr>
      <w:jc w:val="right"/>
      <w:rPr>
        <w:color w:val="4472C4" w:themeColor="accent1"/>
      </w:rPr>
    </w:pPr>
    <w:r w:rsidRPr="00911CFB">
      <w:rPr>
        <w:color w:val="4472C4" w:themeColor="accent1"/>
        <w:lang w:val="sv-FI"/>
      </w:rPr>
      <w:t>Mall för anbudsbegäran</w:t>
    </w:r>
    <w:r w:rsidR="00326D68" w:rsidRPr="00911CFB">
      <w:rPr>
        <w:color w:val="4472C4" w:themeColor="accent1"/>
      </w:rPr>
      <w:t xml:space="preserve"> </w:t>
    </w:r>
    <w:r w:rsidR="00326D68" w:rsidRPr="00C127C4">
      <w:rPr>
        <w:color w:val="4472C4" w:themeColor="accent1"/>
      </w:rPr>
      <w:t>| 2.11.2022</w:t>
    </w:r>
  </w:p>
  <w:p w14:paraId="4859417A" w14:textId="77777777" w:rsidR="0045087F" w:rsidRDefault="0045087F">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452B3"/>
    <w:multiLevelType w:val="hybridMultilevel"/>
    <w:tmpl w:val="4B52221A"/>
    <w:lvl w:ilvl="0" w:tplc="A3F4564C">
      <w:start w:val="1"/>
      <w:numFmt w:val="decimal"/>
      <w:pStyle w:val="Otsikko2"/>
      <w:lvlText w:val="%1."/>
      <w:lvlJc w:val="left"/>
      <w:pPr>
        <w:ind w:left="720" w:hanging="360"/>
      </w:pPr>
      <w:rPr>
        <w:strike w:val="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15:restartNumberingAfterBreak="0">
    <w:nsid w:val="0BC66BDF"/>
    <w:multiLevelType w:val="hybridMultilevel"/>
    <w:tmpl w:val="3AC64E86"/>
    <w:lvl w:ilvl="0" w:tplc="11205C52">
      <w:start w:val="4"/>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2DE43475"/>
    <w:multiLevelType w:val="hybridMultilevel"/>
    <w:tmpl w:val="63C03AA2"/>
    <w:lvl w:ilvl="0" w:tplc="D8082B40">
      <w:start w:val="1"/>
      <w:numFmt w:val="bullet"/>
      <w:lvlText w:val="─"/>
      <w:lvlJc w:val="left"/>
      <w:pPr>
        <w:ind w:left="360" w:hanging="360"/>
      </w:pPr>
      <w:rPr>
        <w:rFonts w:ascii="Calibri" w:hAnsi="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 w15:restartNumberingAfterBreak="0">
    <w:nsid w:val="31152C81"/>
    <w:multiLevelType w:val="hybridMultilevel"/>
    <w:tmpl w:val="2E3E80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4" w15:restartNumberingAfterBreak="0">
    <w:nsid w:val="32825574"/>
    <w:multiLevelType w:val="hybridMultilevel"/>
    <w:tmpl w:val="2468EB8C"/>
    <w:lvl w:ilvl="0" w:tplc="9CA01C5E">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32DE2603"/>
    <w:multiLevelType w:val="hybridMultilevel"/>
    <w:tmpl w:val="F8DEE11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3669081C"/>
    <w:multiLevelType w:val="hybridMultilevel"/>
    <w:tmpl w:val="B4B886E8"/>
    <w:lvl w:ilvl="0" w:tplc="D8082B40">
      <w:start w:val="1"/>
      <w:numFmt w:val="bullet"/>
      <w:lvlText w:val="─"/>
      <w:lvlJc w:val="left"/>
      <w:pPr>
        <w:ind w:left="360" w:hanging="360"/>
      </w:pPr>
      <w:rPr>
        <w:rFonts w:ascii="Calibri" w:hAnsi="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7" w15:restartNumberingAfterBreak="0">
    <w:nsid w:val="3F532677"/>
    <w:multiLevelType w:val="hybridMultilevel"/>
    <w:tmpl w:val="DD8AA3D0"/>
    <w:lvl w:ilvl="0" w:tplc="9CA01C5E">
      <w:start w:val="1"/>
      <w:numFmt w:val="bullet"/>
      <w:lvlText w:val="‒"/>
      <w:lvlJc w:val="left"/>
      <w:pPr>
        <w:ind w:left="720" w:hanging="360"/>
      </w:pPr>
      <w:rPr>
        <w:rFonts w:ascii="Arial" w:hAnsi="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4FC91F2B"/>
    <w:multiLevelType w:val="hybridMultilevel"/>
    <w:tmpl w:val="1416E7AE"/>
    <w:lvl w:ilvl="0" w:tplc="7624E948">
      <w:numFmt w:val="bullet"/>
      <w:lvlText w:val="-"/>
      <w:lvlJc w:val="left"/>
      <w:pPr>
        <w:ind w:left="72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55A01BB6"/>
    <w:multiLevelType w:val="hybridMultilevel"/>
    <w:tmpl w:val="28ACAA14"/>
    <w:lvl w:ilvl="0" w:tplc="62E0A5F8">
      <w:start w:val="1"/>
      <w:numFmt w:val="bullet"/>
      <w:lvlText w:val="‒"/>
      <w:lvlJc w:val="left"/>
      <w:pPr>
        <w:ind w:left="720" w:hanging="360"/>
      </w:pPr>
      <w:rPr>
        <w:rFonts w:ascii="Arial" w:hAnsi="Arial" w:hint="default"/>
        <w:color w:val="auto"/>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5D210C9D"/>
    <w:multiLevelType w:val="hybridMultilevel"/>
    <w:tmpl w:val="04301910"/>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1" w15:restartNumberingAfterBreak="0">
    <w:nsid w:val="614016A3"/>
    <w:multiLevelType w:val="hybridMultilevel"/>
    <w:tmpl w:val="C4BAABDC"/>
    <w:lvl w:ilvl="0" w:tplc="D07251E8">
      <w:numFmt w:val="bullet"/>
      <w:lvlText w:val="-"/>
      <w:lvlJc w:val="left"/>
      <w:pPr>
        <w:ind w:left="720" w:hanging="360"/>
      </w:pPr>
      <w:rPr>
        <w:rFonts w:ascii="Verdana" w:eastAsiaTheme="minorHAnsi" w:hAnsi="Verdana" w:cstheme="minorBid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6B2A7236"/>
    <w:multiLevelType w:val="hybridMultilevel"/>
    <w:tmpl w:val="8892D694"/>
    <w:lvl w:ilvl="0" w:tplc="D8082B4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70BD3FDD"/>
    <w:multiLevelType w:val="hybridMultilevel"/>
    <w:tmpl w:val="7700C440"/>
    <w:lvl w:ilvl="0" w:tplc="D8082B4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724D3F4C"/>
    <w:multiLevelType w:val="hybridMultilevel"/>
    <w:tmpl w:val="3216DDA4"/>
    <w:lvl w:ilvl="0" w:tplc="D8082B40">
      <w:start w:val="1"/>
      <w:numFmt w:val="bullet"/>
      <w:lvlText w:val="─"/>
      <w:lvlJc w:val="left"/>
      <w:pPr>
        <w:ind w:left="720" w:hanging="360"/>
      </w:pPr>
      <w:rPr>
        <w:rFonts w:ascii="Calibri" w:hAnsi="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16cid:durableId="151020353">
    <w:abstractNumId w:val="1"/>
  </w:num>
  <w:num w:numId="2" w16cid:durableId="1719815860">
    <w:abstractNumId w:val="14"/>
  </w:num>
  <w:num w:numId="3" w16cid:durableId="672530496">
    <w:abstractNumId w:val="8"/>
  </w:num>
  <w:num w:numId="4" w16cid:durableId="120610458">
    <w:abstractNumId w:val="12"/>
  </w:num>
  <w:num w:numId="5" w16cid:durableId="121772668">
    <w:abstractNumId w:val="13"/>
  </w:num>
  <w:num w:numId="6" w16cid:durableId="1536887016">
    <w:abstractNumId w:val="6"/>
  </w:num>
  <w:num w:numId="7" w16cid:durableId="331226299">
    <w:abstractNumId w:val="5"/>
  </w:num>
  <w:num w:numId="8" w16cid:durableId="542134650">
    <w:abstractNumId w:val="2"/>
  </w:num>
  <w:num w:numId="9" w16cid:durableId="609362686">
    <w:abstractNumId w:val="3"/>
  </w:num>
  <w:num w:numId="10" w16cid:durableId="34232902">
    <w:abstractNumId w:val="0"/>
  </w:num>
  <w:num w:numId="11" w16cid:durableId="757211372">
    <w:abstractNumId w:val="4"/>
  </w:num>
  <w:num w:numId="12" w16cid:durableId="257913802">
    <w:abstractNumId w:val="11"/>
  </w:num>
  <w:num w:numId="13" w16cid:durableId="729038537">
    <w:abstractNumId w:val="9"/>
  </w:num>
  <w:num w:numId="14" w16cid:durableId="2011173600">
    <w:abstractNumId w:val="7"/>
  </w:num>
  <w:num w:numId="15" w16cid:durableId="12260625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DC0"/>
    <w:rsid w:val="00006CF4"/>
    <w:rsid w:val="00023955"/>
    <w:rsid w:val="000320E8"/>
    <w:rsid w:val="00054C38"/>
    <w:rsid w:val="0007295C"/>
    <w:rsid w:val="000742D8"/>
    <w:rsid w:val="000839C2"/>
    <w:rsid w:val="00087797"/>
    <w:rsid w:val="00096EAF"/>
    <w:rsid w:val="000C483A"/>
    <w:rsid w:val="001046C6"/>
    <w:rsid w:val="00142297"/>
    <w:rsid w:val="00144FCC"/>
    <w:rsid w:val="0017537A"/>
    <w:rsid w:val="00181152"/>
    <w:rsid w:val="001866D0"/>
    <w:rsid w:val="001F5AE0"/>
    <w:rsid w:val="0022085D"/>
    <w:rsid w:val="00224208"/>
    <w:rsid w:val="00234013"/>
    <w:rsid w:val="00242329"/>
    <w:rsid w:val="00243D72"/>
    <w:rsid w:val="002504C5"/>
    <w:rsid w:val="00255235"/>
    <w:rsid w:val="00283E95"/>
    <w:rsid w:val="002850B8"/>
    <w:rsid w:val="00291E17"/>
    <w:rsid w:val="002A007A"/>
    <w:rsid w:val="002B09DF"/>
    <w:rsid w:val="002B26BA"/>
    <w:rsid w:val="002B2AAE"/>
    <w:rsid w:val="002B59CC"/>
    <w:rsid w:val="002E3092"/>
    <w:rsid w:val="002F0886"/>
    <w:rsid w:val="00315E47"/>
    <w:rsid w:val="003161AC"/>
    <w:rsid w:val="0032578E"/>
    <w:rsid w:val="00326D68"/>
    <w:rsid w:val="00376E80"/>
    <w:rsid w:val="00393EE4"/>
    <w:rsid w:val="003B104E"/>
    <w:rsid w:val="003B5162"/>
    <w:rsid w:val="003C15EA"/>
    <w:rsid w:val="003F2CCF"/>
    <w:rsid w:val="003F4F6C"/>
    <w:rsid w:val="003F5161"/>
    <w:rsid w:val="00420BD2"/>
    <w:rsid w:val="00427653"/>
    <w:rsid w:val="0045087F"/>
    <w:rsid w:val="00462072"/>
    <w:rsid w:val="00465AE8"/>
    <w:rsid w:val="00466DA4"/>
    <w:rsid w:val="0049166A"/>
    <w:rsid w:val="004B3CD7"/>
    <w:rsid w:val="004B6F74"/>
    <w:rsid w:val="004C1813"/>
    <w:rsid w:val="004C2492"/>
    <w:rsid w:val="004C267B"/>
    <w:rsid w:val="004D5E12"/>
    <w:rsid w:val="004F058A"/>
    <w:rsid w:val="004F05FC"/>
    <w:rsid w:val="005001B1"/>
    <w:rsid w:val="005044D2"/>
    <w:rsid w:val="00507FD8"/>
    <w:rsid w:val="00514C78"/>
    <w:rsid w:val="005166D5"/>
    <w:rsid w:val="00521069"/>
    <w:rsid w:val="00527CC7"/>
    <w:rsid w:val="00530B10"/>
    <w:rsid w:val="00534254"/>
    <w:rsid w:val="005406E3"/>
    <w:rsid w:val="00542C03"/>
    <w:rsid w:val="00544CA4"/>
    <w:rsid w:val="00565250"/>
    <w:rsid w:val="00593C8E"/>
    <w:rsid w:val="005A0759"/>
    <w:rsid w:val="005C4496"/>
    <w:rsid w:val="005C5DCB"/>
    <w:rsid w:val="005D7A09"/>
    <w:rsid w:val="005E3ED7"/>
    <w:rsid w:val="005F47AE"/>
    <w:rsid w:val="00606ECF"/>
    <w:rsid w:val="00623B16"/>
    <w:rsid w:val="006247A1"/>
    <w:rsid w:val="00647863"/>
    <w:rsid w:val="006527C6"/>
    <w:rsid w:val="00656E89"/>
    <w:rsid w:val="00680A99"/>
    <w:rsid w:val="00680C4C"/>
    <w:rsid w:val="006B38E9"/>
    <w:rsid w:val="006D3346"/>
    <w:rsid w:val="006F2026"/>
    <w:rsid w:val="007046A2"/>
    <w:rsid w:val="00723BCA"/>
    <w:rsid w:val="00734B00"/>
    <w:rsid w:val="00736DF4"/>
    <w:rsid w:val="007372D7"/>
    <w:rsid w:val="00754316"/>
    <w:rsid w:val="00764E11"/>
    <w:rsid w:val="007700B7"/>
    <w:rsid w:val="007751AE"/>
    <w:rsid w:val="00783E06"/>
    <w:rsid w:val="00790AF0"/>
    <w:rsid w:val="007A0DB2"/>
    <w:rsid w:val="007A3142"/>
    <w:rsid w:val="007A5049"/>
    <w:rsid w:val="007C5E2B"/>
    <w:rsid w:val="007D36C3"/>
    <w:rsid w:val="008152B9"/>
    <w:rsid w:val="008254DE"/>
    <w:rsid w:val="00834074"/>
    <w:rsid w:val="00842CF6"/>
    <w:rsid w:val="00843D10"/>
    <w:rsid w:val="00851DC0"/>
    <w:rsid w:val="0086536B"/>
    <w:rsid w:val="00883AF9"/>
    <w:rsid w:val="008C0FC6"/>
    <w:rsid w:val="008D23D3"/>
    <w:rsid w:val="008D7639"/>
    <w:rsid w:val="008E3CCA"/>
    <w:rsid w:val="008F06EE"/>
    <w:rsid w:val="008F11FB"/>
    <w:rsid w:val="008F3818"/>
    <w:rsid w:val="00905BBD"/>
    <w:rsid w:val="00911CFB"/>
    <w:rsid w:val="00916D89"/>
    <w:rsid w:val="00920AF4"/>
    <w:rsid w:val="00934F92"/>
    <w:rsid w:val="0094425A"/>
    <w:rsid w:val="0098210D"/>
    <w:rsid w:val="00983B0C"/>
    <w:rsid w:val="0099049D"/>
    <w:rsid w:val="009D26DC"/>
    <w:rsid w:val="00A03EA6"/>
    <w:rsid w:val="00A330C8"/>
    <w:rsid w:val="00A3695E"/>
    <w:rsid w:val="00A54006"/>
    <w:rsid w:val="00A82CD2"/>
    <w:rsid w:val="00A9074E"/>
    <w:rsid w:val="00A92F71"/>
    <w:rsid w:val="00A96A59"/>
    <w:rsid w:val="00A96C10"/>
    <w:rsid w:val="00AA5229"/>
    <w:rsid w:val="00AB37EC"/>
    <w:rsid w:val="00AB483C"/>
    <w:rsid w:val="00AC31D2"/>
    <w:rsid w:val="00AD0A2E"/>
    <w:rsid w:val="00AE02F0"/>
    <w:rsid w:val="00B15ED1"/>
    <w:rsid w:val="00B32DDB"/>
    <w:rsid w:val="00B40A47"/>
    <w:rsid w:val="00B57AA6"/>
    <w:rsid w:val="00B6734A"/>
    <w:rsid w:val="00B80766"/>
    <w:rsid w:val="00BA0D20"/>
    <w:rsid w:val="00BB0996"/>
    <w:rsid w:val="00BB637A"/>
    <w:rsid w:val="00BC075E"/>
    <w:rsid w:val="00BE3F71"/>
    <w:rsid w:val="00BF7D24"/>
    <w:rsid w:val="00C101A2"/>
    <w:rsid w:val="00C127C4"/>
    <w:rsid w:val="00C129A1"/>
    <w:rsid w:val="00C56BD0"/>
    <w:rsid w:val="00C64ECF"/>
    <w:rsid w:val="00C8106F"/>
    <w:rsid w:val="00C864E9"/>
    <w:rsid w:val="00C93304"/>
    <w:rsid w:val="00CA0841"/>
    <w:rsid w:val="00CB45DF"/>
    <w:rsid w:val="00D02A47"/>
    <w:rsid w:val="00D12745"/>
    <w:rsid w:val="00D17552"/>
    <w:rsid w:val="00D251F3"/>
    <w:rsid w:val="00D2680A"/>
    <w:rsid w:val="00D601F0"/>
    <w:rsid w:val="00D6147D"/>
    <w:rsid w:val="00D77E78"/>
    <w:rsid w:val="00D912F4"/>
    <w:rsid w:val="00D94271"/>
    <w:rsid w:val="00DB1DB9"/>
    <w:rsid w:val="00DC5E25"/>
    <w:rsid w:val="00DE00A7"/>
    <w:rsid w:val="00DE2DB9"/>
    <w:rsid w:val="00E04B44"/>
    <w:rsid w:val="00E216E9"/>
    <w:rsid w:val="00E239E5"/>
    <w:rsid w:val="00E8009B"/>
    <w:rsid w:val="00E95CC6"/>
    <w:rsid w:val="00EC7282"/>
    <w:rsid w:val="00F45CE4"/>
    <w:rsid w:val="00F8034C"/>
    <w:rsid w:val="00FB1936"/>
    <w:rsid w:val="00FB5DE8"/>
    <w:rsid w:val="00FE12EB"/>
    <w:rsid w:val="00FF635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EC27D"/>
  <w15:chartTrackingRefBased/>
  <w15:docId w15:val="{3A5B6E0E-9FC5-4973-8DC1-958CDB18D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E2DB9"/>
    <w:pPr>
      <w:spacing w:line="360" w:lineRule="auto"/>
    </w:pPr>
    <w:rPr>
      <w:rFonts w:ascii="Verdana" w:hAnsi="Verdana"/>
    </w:rPr>
  </w:style>
  <w:style w:type="paragraph" w:styleId="Otsikko1">
    <w:name w:val="heading 1"/>
    <w:basedOn w:val="Normaali"/>
    <w:next w:val="Normaali"/>
    <w:link w:val="Otsikko1Char"/>
    <w:uiPriority w:val="9"/>
    <w:qFormat/>
    <w:rsid w:val="00DE2DB9"/>
    <w:pPr>
      <w:keepNext/>
      <w:keepLines/>
      <w:spacing w:before="240" w:after="240"/>
      <w:outlineLvl w:val="0"/>
    </w:pPr>
    <w:rPr>
      <w:rFonts w:eastAsiaTheme="majorEastAsia" w:cstheme="majorBidi"/>
      <w:sz w:val="36"/>
      <w:szCs w:val="32"/>
    </w:rPr>
  </w:style>
  <w:style w:type="paragraph" w:styleId="Otsikko2">
    <w:name w:val="heading 2"/>
    <w:basedOn w:val="Normaali"/>
    <w:next w:val="Normaali"/>
    <w:link w:val="Otsikko2Char"/>
    <w:uiPriority w:val="9"/>
    <w:unhideWhenUsed/>
    <w:qFormat/>
    <w:rsid w:val="00DE2DB9"/>
    <w:pPr>
      <w:keepNext/>
      <w:keepLines/>
      <w:numPr>
        <w:numId w:val="10"/>
      </w:numPr>
      <w:spacing w:before="320" w:after="120"/>
      <w:ind w:left="510" w:hanging="510"/>
      <w:outlineLvl w:val="1"/>
    </w:pPr>
    <w:rPr>
      <w:rFonts w:eastAsiaTheme="majorEastAsia" w:cstheme="majorBidi"/>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EC7282"/>
    <w:pPr>
      <w:ind w:left="720"/>
      <w:contextualSpacing/>
    </w:pPr>
  </w:style>
  <w:style w:type="character" w:styleId="Hyperlinkki">
    <w:name w:val="Hyperlink"/>
    <w:basedOn w:val="Kappaleenoletusfontti"/>
    <w:uiPriority w:val="99"/>
    <w:unhideWhenUsed/>
    <w:rsid w:val="008D7639"/>
    <w:rPr>
      <w:color w:val="0563C1" w:themeColor="hyperlink"/>
      <w:u w:val="single"/>
    </w:rPr>
  </w:style>
  <w:style w:type="character" w:styleId="Ratkaisematonmaininta">
    <w:name w:val="Unresolved Mention"/>
    <w:basedOn w:val="Kappaleenoletusfontti"/>
    <w:uiPriority w:val="99"/>
    <w:semiHidden/>
    <w:unhideWhenUsed/>
    <w:rsid w:val="008D7639"/>
    <w:rPr>
      <w:color w:val="605E5C"/>
      <w:shd w:val="clear" w:color="auto" w:fill="E1DFDD"/>
    </w:rPr>
  </w:style>
  <w:style w:type="paragraph" w:styleId="Seliteteksti">
    <w:name w:val="Balloon Text"/>
    <w:basedOn w:val="Normaali"/>
    <w:link w:val="SelitetekstiChar"/>
    <w:uiPriority w:val="99"/>
    <w:semiHidden/>
    <w:unhideWhenUsed/>
    <w:rsid w:val="0024232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242329"/>
    <w:rPr>
      <w:rFonts w:ascii="Segoe UI" w:hAnsi="Segoe UI" w:cs="Segoe UI"/>
      <w:sz w:val="18"/>
      <w:szCs w:val="18"/>
    </w:rPr>
  </w:style>
  <w:style w:type="paragraph" w:styleId="Yltunniste">
    <w:name w:val="header"/>
    <w:basedOn w:val="Normaali"/>
    <w:link w:val="YltunnisteChar"/>
    <w:uiPriority w:val="99"/>
    <w:unhideWhenUsed/>
    <w:rsid w:val="0022085D"/>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22085D"/>
  </w:style>
  <w:style w:type="paragraph" w:styleId="Alatunniste">
    <w:name w:val="footer"/>
    <w:basedOn w:val="Normaali"/>
    <w:link w:val="AlatunnisteChar"/>
    <w:uiPriority w:val="99"/>
    <w:unhideWhenUsed/>
    <w:rsid w:val="0022085D"/>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22085D"/>
  </w:style>
  <w:style w:type="character" w:customStyle="1" w:styleId="cf01">
    <w:name w:val="cf01"/>
    <w:basedOn w:val="Kappaleenoletusfontti"/>
    <w:rsid w:val="00E239E5"/>
    <w:rPr>
      <w:rFonts w:ascii="Segoe UI" w:hAnsi="Segoe UI" w:cs="Segoe UI" w:hint="default"/>
      <w:sz w:val="18"/>
      <w:szCs w:val="18"/>
    </w:rPr>
  </w:style>
  <w:style w:type="paragraph" w:customStyle="1" w:styleId="pf0">
    <w:name w:val="pf0"/>
    <w:basedOn w:val="Normaali"/>
    <w:rsid w:val="009D26DC"/>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styleId="Kommentinviite">
    <w:name w:val="annotation reference"/>
    <w:basedOn w:val="Kappaleenoletusfontti"/>
    <w:uiPriority w:val="99"/>
    <w:semiHidden/>
    <w:unhideWhenUsed/>
    <w:rsid w:val="004C267B"/>
    <w:rPr>
      <w:sz w:val="16"/>
      <w:szCs w:val="16"/>
    </w:rPr>
  </w:style>
  <w:style w:type="paragraph" w:styleId="Kommentinteksti">
    <w:name w:val="annotation text"/>
    <w:basedOn w:val="Normaali"/>
    <w:link w:val="KommentintekstiChar"/>
    <w:uiPriority w:val="99"/>
    <w:unhideWhenUsed/>
    <w:rsid w:val="004C267B"/>
    <w:pPr>
      <w:spacing w:line="240" w:lineRule="auto"/>
    </w:pPr>
    <w:rPr>
      <w:sz w:val="20"/>
      <w:szCs w:val="20"/>
    </w:rPr>
  </w:style>
  <w:style w:type="character" w:customStyle="1" w:styleId="KommentintekstiChar">
    <w:name w:val="Kommentin teksti Char"/>
    <w:basedOn w:val="Kappaleenoletusfontti"/>
    <w:link w:val="Kommentinteksti"/>
    <w:uiPriority w:val="99"/>
    <w:rsid w:val="004C267B"/>
    <w:rPr>
      <w:sz w:val="20"/>
      <w:szCs w:val="20"/>
    </w:rPr>
  </w:style>
  <w:style w:type="paragraph" w:styleId="Kommentinotsikko">
    <w:name w:val="annotation subject"/>
    <w:basedOn w:val="Kommentinteksti"/>
    <w:next w:val="Kommentinteksti"/>
    <w:link w:val="KommentinotsikkoChar"/>
    <w:uiPriority w:val="99"/>
    <w:semiHidden/>
    <w:unhideWhenUsed/>
    <w:rsid w:val="004C267B"/>
    <w:rPr>
      <w:b/>
      <w:bCs/>
    </w:rPr>
  </w:style>
  <w:style w:type="character" w:customStyle="1" w:styleId="KommentinotsikkoChar">
    <w:name w:val="Kommentin otsikko Char"/>
    <w:basedOn w:val="KommentintekstiChar"/>
    <w:link w:val="Kommentinotsikko"/>
    <w:uiPriority w:val="99"/>
    <w:semiHidden/>
    <w:rsid w:val="004C267B"/>
    <w:rPr>
      <w:b/>
      <w:bCs/>
      <w:sz w:val="20"/>
      <w:szCs w:val="20"/>
    </w:rPr>
  </w:style>
  <w:style w:type="character" w:styleId="AvattuHyperlinkki">
    <w:name w:val="FollowedHyperlink"/>
    <w:basedOn w:val="Kappaleenoletusfontti"/>
    <w:uiPriority w:val="99"/>
    <w:semiHidden/>
    <w:unhideWhenUsed/>
    <w:rsid w:val="00B57AA6"/>
    <w:rPr>
      <w:color w:val="954F72" w:themeColor="followedHyperlink"/>
      <w:u w:val="single"/>
    </w:rPr>
  </w:style>
  <w:style w:type="character" w:customStyle="1" w:styleId="Otsikko1Char">
    <w:name w:val="Otsikko 1 Char"/>
    <w:basedOn w:val="Kappaleenoletusfontti"/>
    <w:link w:val="Otsikko1"/>
    <w:uiPriority w:val="9"/>
    <w:rsid w:val="00DE2DB9"/>
    <w:rPr>
      <w:rFonts w:ascii="Verdana" w:eastAsiaTheme="majorEastAsia" w:hAnsi="Verdana" w:cstheme="majorBidi"/>
      <w:sz w:val="36"/>
      <w:szCs w:val="32"/>
    </w:rPr>
  </w:style>
  <w:style w:type="character" w:customStyle="1" w:styleId="Otsikko2Char">
    <w:name w:val="Otsikko 2 Char"/>
    <w:basedOn w:val="Kappaleenoletusfontti"/>
    <w:link w:val="Otsikko2"/>
    <w:uiPriority w:val="9"/>
    <w:rsid w:val="00DE2DB9"/>
    <w:rPr>
      <w:rFonts w:ascii="Verdana" w:eastAsiaTheme="majorEastAsia" w:hAnsi="Verdana" w:cstheme="majorBidi"/>
      <w:sz w:val="26"/>
      <w:szCs w:val="26"/>
    </w:rPr>
  </w:style>
  <w:style w:type="table" w:styleId="TaulukkoRuudukko">
    <w:name w:val="Table Grid"/>
    <w:basedOn w:val="Normaalitaulukko"/>
    <w:uiPriority w:val="39"/>
    <w:rsid w:val="00C810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080296">
      <w:bodyDiv w:val="1"/>
      <w:marLeft w:val="0"/>
      <w:marRight w:val="0"/>
      <w:marTop w:val="0"/>
      <w:marBottom w:val="0"/>
      <w:divBdr>
        <w:top w:val="none" w:sz="0" w:space="0" w:color="auto"/>
        <w:left w:val="none" w:sz="0" w:space="0" w:color="auto"/>
        <w:bottom w:val="none" w:sz="0" w:space="0" w:color="auto"/>
        <w:right w:val="none" w:sz="0" w:space="0" w:color="auto"/>
      </w:divBdr>
    </w:div>
    <w:div w:id="198647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julkaisut.valtioneuvosto.fi/bitstream/handle/10024/163991/VM_2022_24.pdf?sequence=1&amp;isAllowed=y"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0109494-eb92-4036-b74f-86d84f7af600" xsi:nil="true"/>
    <lcf76f155ced4ddcb4097134ff3c332f xmlns="9258a982-bc5d-4c7e-a7f2-46b5f5c1377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E70FE7528CECAA4A8D8C7E47707C9567" ma:contentTypeVersion="13" ma:contentTypeDescription="Luo uusi asiakirja." ma:contentTypeScope="" ma:versionID="9b6637c0e87ab27a7715a7f598454419">
  <xsd:schema xmlns:xsd="http://www.w3.org/2001/XMLSchema" xmlns:xs="http://www.w3.org/2001/XMLSchema" xmlns:p="http://schemas.microsoft.com/office/2006/metadata/properties" xmlns:ns2="9258a982-bc5d-4c7e-a7f2-46b5f5c13778" xmlns:ns3="40109494-eb92-4036-b74f-86d84f7af600" targetNamespace="http://schemas.microsoft.com/office/2006/metadata/properties" ma:root="true" ma:fieldsID="2fb3be0562f4975762ebbe363b06e35f" ns2:_="" ns3:_="">
    <xsd:import namespace="9258a982-bc5d-4c7e-a7f2-46b5f5c13778"/>
    <xsd:import namespace="40109494-eb92-4036-b74f-86d84f7af6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58a982-bc5d-4c7e-a7f2-46b5f5c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Kuvien tunnisteet"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0109494-eb92-4036-b74f-86d84f7af600" elementFormDefault="qualified">
    <xsd:import namespace="http://schemas.microsoft.com/office/2006/documentManagement/types"/>
    <xsd:import namespace="http://schemas.microsoft.com/office/infopath/2007/PartnerControls"/>
    <xsd:element name="SharedWithUsers" ma:index="16"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Jakamisen tiedot" ma:internalName="SharedWithDetails" ma:readOnly="true">
      <xsd:simpleType>
        <xsd:restriction base="dms:Note">
          <xsd:maxLength value="255"/>
        </xsd:restriction>
      </xsd:simpleType>
    </xsd:element>
    <xsd:element name="TaxCatchAll" ma:index="20" nillable="true" ma:displayName="Taxonomy Catch All Column" ma:hidden="true" ma:list="{7c224102-01fa-4694-a3b9-0141629b82ab}" ma:internalName="TaxCatchAll" ma:showField="CatchAllData" ma:web="40109494-eb92-4036-b74f-86d84f7af6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554FB5-BB7D-4767-841A-2E6F9E01871B}">
  <ds:schemaRefs>
    <ds:schemaRef ds:uri="http://schemas.microsoft.com/sharepoint/v3/contenttype/forms"/>
  </ds:schemaRefs>
</ds:datastoreItem>
</file>

<file path=customXml/itemProps2.xml><?xml version="1.0" encoding="utf-8"?>
<ds:datastoreItem xmlns:ds="http://schemas.openxmlformats.org/officeDocument/2006/customXml" ds:itemID="{9468396A-BA27-4362-A521-CD3C45A500C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8776A8F-0B5C-402B-B83B-1FC956B47499}"/>
</file>

<file path=docProps/app.xml><?xml version="1.0" encoding="utf-8"?>
<Properties xmlns="http://schemas.openxmlformats.org/officeDocument/2006/extended-properties" xmlns:vt="http://schemas.openxmlformats.org/officeDocument/2006/docPropsVTypes">
  <Template>Normal</Template>
  <TotalTime>0</TotalTime>
  <Pages>8</Pages>
  <Words>1488</Words>
  <Characters>12058</Characters>
  <Application>Microsoft Office Word</Application>
  <DocSecurity>4</DocSecurity>
  <Lines>100</Lines>
  <Paragraphs>27</Paragraphs>
  <ScaleCrop>false</ScaleCrop>
  <HeadingPairs>
    <vt:vector size="2" baseType="variant">
      <vt:variant>
        <vt:lpstr>Otsikko</vt:lpstr>
      </vt:variant>
      <vt:variant>
        <vt:i4>1</vt:i4>
      </vt:variant>
    </vt:vector>
  </HeadingPairs>
  <TitlesOfParts>
    <vt:vector size="1" baseType="lpstr">
      <vt:lpstr>Anbudsbegäran för granskning av församlingens förvaltning och ekonomi</vt:lpstr>
    </vt:vector>
  </TitlesOfParts>
  <Company/>
  <LinksUpToDate>false</LinksUpToDate>
  <CharactersWithSpaces>13519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Anbudsbegäran för granskning av församlingens förvaltning och ekonomi</dc:title>
  <dc:subject/>
  <dc:creator>2.11.2022</dc:creator>
  <cp:keywords/>
  <dc:description/>
  <cp:lastModifiedBy>Riitala Mia</cp:lastModifiedBy>
  <cp:revision>2</cp:revision>
  <cp:lastPrinted>2018-11-13T06:50:00Z</cp:lastPrinted>
  <dcterms:created xsi:type="dcterms:W3CDTF">2022-11-22T12:56:00Z</dcterms:created>
  <dcterms:modified xsi:type="dcterms:W3CDTF">2022-11-22T12:56:00Z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0x010100E70FE7528CECAA4A8D8C7E47707C9567</vt:lpwstr>
  </property>
</Properties>
</file>