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10DF" w14:textId="77777777" w:rsidR="00A4379B" w:rsidRDefault="00A4379B" w:rsidP="00A4379B">
      <w:r>
        <w:t>Tänään tutkistelemme itseämme syventymällä Martti Lutherin Isossa katekismuksessa olevaan Alttarin sakramentin selitykseen. Luther jakaa selityksensä kolmeen osaan; mitä se on, mitä hyötyä siitä on ja kenen on määrä ottaa se vastaan. Jokaisesta osasta kuullaan lyhyt osa, ja sitä voidaan hetki hiljaisuudessa mietiskellä ja rukoilla.</w:t>
      </w:r>
    </w:p>
    <w:p w14:paraId="4C192E1A" w14:textId="77777777" w:rsidR="00A4379B" w:rsidRDefault="00A4379B" w:rsidP="00A4379B"/>
    <w:p w14:paraId="7D0A7548" w14:textId="77777777" w:rsidR="00A4379B" w:rsidRPr="00E756CE" w:rsidRDefault="00A4379B" w:rsidP="00A4379B">
      <w:pPr>
        <w:rPr>
          <w:b/>
        </w:rPr>
      </w:pPr>
      <w:r w:rsidRPr="00E756CE">
        <w:rPr>
          <w:b/>
        </w:rPr>
        <w:t>Mitä alttarin sakramentti on?</w:t>
      </w:r>
    </w:p>
    <w:p w14:paraId="15424332" w14:textId="77777777" w:rsidR="00A4379B" w:rsidRDefault="00A4379B" w:rsidP="00A4379B"/>
    <w:p w14:paraId="2A188857" w14:textId="77777777" w:rsidR="00A4379B" w:rsidRDefault="00A4379B" w:rsidP="00A4379B">
      <w:r>
        <w:t>"Se on Herran Kristuksen tosi ruumis ja veri leivässä ja viinissä ja niihin sisältyvinä, leivässä ja viinissä, jotka Kristus on sanallaan käskenyt meidän kristittyjen syödä ja juoda. Sana siis luo tämän sakramentin ja erottaa sen tavallisesta leivästä ja viinistä niin, että se on Kristuksen ruumis ja veri, joksi sitä myös kutsutaan. Asetussana, joka on tehnyt leivän ja viinin sakramentiksi, ei muutu ihmisen persoonan eikä epäuskon tähden vääräksi. Eihän Kristus sano: 'Jos uskotte tai olette kelvollisia, saatte minun ruumiini ja vereni', vaan 'Ottakaa, syökää ja juokaa, tämä on minun ruumiini ja vereni'. Tämä merkitsee, 'Riippumatta siitä, oletko kelvoton vai kelvollinen, saat tässä Kristuksen ruumiin ja veren. Sen vaikuttaa sana, joka tulee leipään ja viiniin'."</w:t>
      </w:r>
    </w:p>
    <w:p w14:paraId="0A334DC5" w14:textId="77777777" w:rsidR="00A4379B" w:rsidRDefault="00A4379B" w:rsidP="00A4379B"/>
    <w:p w14:paraId="6D3B4213" w14:textId="77777777" w:rsidR="00A4379B" w:rsidRPr="00E756CE" w:rsidRDefault="00A4379B" w:rsidP="00A4379B">
      <w:pPr>
        <w:rPr>
          <w:i/>
        </w:rPr>
      </w:pPr>
      <w:r w:rsidRPr="00E756CE">
        <w:rPr>
          <w:i/>
        </w:rPr>
        <w:t>Hiljaisuus</w:t>
      </w:r>
    </w:p>
    <w:p w14:paraId="1562C5FF" w14:textId="77777777" w:rsidR="00A4379B" w:rsidRDefault="00A4379B" w:rsidP="00A4379B"/>
    <w:p w14:paraId="09527B1E" w14:textId="77777777" w:rsidR="00A4379B" w:rsidRDefault="00A4379B" w:rsidP="00A4379B"/>
    <w:p w14:paraId="3C49D935" w14:textId="77777777" w:rsidR="00A4379B" w:rsidRPr="00E756CE" w:rsidRDefault="00A4379B" w:rsidP="00A4379B">
      <w:pPr>
        <w:rPr>
          <w:b/>
        </w:rPr>
      </w:pPr>
      <w:r w:rsidRPr="00E756CE">
        <w:rPr>
          <w:b/>
        </w:rPr>
        <w:t>Mikä on tämän sakramentin voima ja hyöty?</w:t>
      </w:r>
    </w:p>
    <w:p w14:paraId="781E9FA4" w14:textId="77777777" w:rsidR="00A4379B" w:rsidRDefault="00A4379B" w:rsidP="00A4379B"/>
    <w:p w14:paraId="49DF4B2B" w14:textId="77777777" w:rsidR="00A4379B" w:rsidRDefault="00A4379B" w:rsidP="00A4379B">
      <w:r>
        <w:t>"Se voidaan lyhyesti lausua näin: menemme ehtoolliselle ottaaksemme siinä vastaan aarteen, jonka välityksellä ja jossa me saamme syntien anteeksiantamuksen. Siksi onkin oikein kutsua ehtoollista sielun ravinnoksi, joka ruokkii ihmistä. Mutta toisaalta uusi ihminen joutuu myös paljon kärsimään, sillä Perkele on todella raivoisa vihollinen. Tätä varten on ehtoollinen annettu meille lohdutukseksi. Kun tuntemukset, jotka ovat käymässä liian raskaiksi kantaa, valtaavat sydämen, silloin saamme ehtoollisesta uutta voimaa ja virvoitusta. Sillä sana sisällyttää tähän sakramenttiin koko evankeliumin ja koko kolmannen uskonkohdan: 'Minä uskon pyhän kristillisen kirkon, syntien anteeksiantamuksen 'ja - - - ojentaa sen meille."</w:t>
      </w:r>
    </w:p>
    <w:p w14:paraId="16537C60" w14:textId="77777777" w:rsidR="00A4379B" w:rsidRDefault="00A4379B" w:rsidP="00A4379B"/>
    <w:p w14:paraId="1BD73ADB" w14:textId="77777777" w:rsidR="00A4379B" w:rsidRPr="00E756CE" w:rsidRDefault="00A4379B" w:rsidP="00A4379B">
      <w:pPr>
        <w:rPr>
          <w:i/>
        </w:rPr>
      </w:pPr>
      <w:r w:rsidRPr="00E756CE">
        <w:rPr>
          <w:i/>
        </w:rPr>
        <w:t>Hiljaisuus</w:t>
      </w:r>
    </w:p>
    <w:p w14:paraId="2AF99E14" w14:textId="77777777" w:rsidR="00A4379B" w:rsidRDefault="00A4379B" w:rsidP="00A4379B"/>
    <w:p w14:paraId="453239C9" w14:textId="77777777" w:rsidR="00A4379B" w:rsidRDefault="00A4379B" w:rsidP="00A4379B"/>
    <w:p w14:paraId="32DFA9AA" w14:textId="77777777" w:rsidR="00A4379B" w:rsidRPr="00E756CE" w:rsidRDefault="00A4379B" w:rsidP="00A4379B">
      <w:pPr>
        <w:rPr>
          <w:b/>
        </w:rPr>
      </w:pPr>
      <w:r w:rsidRPr="00E756CE">
        <w:rPr>
          <w:b/>
        </w:rPr>
        <w:t>Millainen henkilö voi ottaa tuon voiman ja hyödyn vastaan?</w:t>
      </w:r>
    </w:p>
    <w:p w14:paraId="497CA9D6" w14:textId="77777777" w:rsidR="00A4379B" w:rsidRDefault="00A4379B" w:rsidP="00A4379B"/>
    <w:p w14:paraId="4E8C50BB" w14:textId="77777777" w:rsidR="00A4379B" w:rsidRDefault="00A4379B" w:rsidP="00A4379B">
      <w:r>
        <w:t xml:space="preserve">"Se voidaan ilmaista myös lyhyesti. Ehtoollisen voiman ja hyödyn saa jokainen, joka uskoo sen, mistä sanat kertovat ja mitä ne antavat. Heille Kristus sanoo: 'Ottakaa ja syökää - - </w:t>
      </w:r>
      <w:proofErr w:type="gramStart"/>
      <w:r>
        <w:t>- .</w:t>
      </w:r>
      <w:proofErr w:type="gramEnd"/>
      <w:r>
        <w:t xml:space="preserve"> Koska hän antaa ja lupaa siinä syntien anteeksiantamuksen, se voidaan ottaa vastaan vain uskolla. Hän itse vaatii tällaista uskoa lausuessaan sanat: 'Teidän edestänne annettu' ja 'teidän edestänne vuodatettu'."</w:t>
      </w:r>
    </w:p>
    <w:p w14:paraId="7801F58A" w14:textId="77777777" w:rsidR="00A4379B" w:rsidRDefault="00A4379B" w:rsidP="00A4379B"/>
    <w:p w14:paraId="7E35A6A4" w14:textId="77777777" w:rsidR="00A4379B" w:rsidRDefault="00A4379B" w:rsidP="00A4379B">
      <w:r>
        <w:t>"Aarrearkku on aivan auki. Se on kannettu jokaisen oven eteen ja pantu jopa pöytään. Mutta sinun on myös otettava ehtoollinen vastaan ja ajeltava, että se varmasti on se, mistä sanat sinulle puhuvat. Kourin näet ei voi tarttua tuollaiseen lahjaan ja iankaikkiseen aarteeseen. Sen tekee vain sydämen usko, joka tuntee tuon aarteen ja haluaa sen omakseen."</w:t>
      </w:r>
    </w:p>
    <w:p w14:paraId="6B46D6FD" w14:textId="77777777" w:rsidR="00A4379B" w:rsidRDefault="00A4379B" w:rsidP="00A4379B"/>
    <w:p w14:paraId="17B29A07" w14:textId="77777777" w:rsidR="00F26567" w:rsidRDefault="00A4379B" w:rsidP="00A4379B">
      <w:r>
        <w:t>Käydessämme vastaanottamaan ehtoollisen lahjan nöyrtykäämme tunnustamaan syntimme (yhdessä lausuen)</w:t>
      </w:r>
    </w:p>
    <w:sectPr w:rsidR="00F26567" w:rsidSect="00F265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B"/>
    <w:rsid w:val="0010338C"/>
    <w:rsid w:val="002B6EDA"/>
    <w:rsid w:val="005A42DA"/>
    <w:rsid w:val="00A4379B"/>
    <w:rsid w:val="00C72490"/>
    <w:rsid w:val="00DC1B75"/>
    <w:rsid w:val="00E756CE"/>
    <w:rsid w:val="00EA3DF0"/>
    <w:rsid w:val="00F26567"/>
    <w:rsid w:val="00FE2190"/>
    <w:rsid w:val="00FF5F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281111"/>
  <w15:chartTrackingRefBased/>
  <w15:docId w15:val="{FAA00C4A-FA48-4AD2-9292-74AFE99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42DA"/>
    <w:pPr>
      <w:spacing w:line="276" w:lineRule="auto"/>
    </w:pPr>
    <w:rPr>
      <w:sz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2536</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Koskinen</dc:creator>
  <cp:keywords/>
  <cp:lastModifiedBy>Koskinen Hanna</cp:lastModifiedBy>
  <cp:revision>2</cp:revision>
  <dcterms:created xsi:type="dcterms:W3CDTF">2021-11-19T12:12:00Z</dcterms:created>
  <dcterms:modified xsi:type="dcterms:W3CDTF">2021-11-19T12:12:00Z</dcterms:modified>
</cp:coreProperties>
</file>