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7D2F" w14:textId="77777777" w:rsidR="00721C89" w:rsidRPr="001843DC" w:rsidRDefault="00721C89" w:rsidP="001843DC">
      <w:pPr>
        <w:pStyle w:val="Otsikko1"/>
      </w:pPr>
      <w:r w:rsidRPr="001843DC">
        <w:t>Pääsiäisen perhemessu</w:t>
      </w:r>
    </w:p>
    <w:p w14:paraId="61483E1A" w14:textId="77777777" w:rsidR="00721C89" w:rsidRPr="006169F8" w:rsidRDefault="001843DC" w:rsidP="001843DC">
      <w:r w:rsidRPr="006169F8">
        <w:t>Virikemateriaali</w:t>
      </w:r>
      <w:r w:rsidRPr="006169F8">
        <w:rPr>
          <w:rStyle w:val="Alaviitteenviite"/>
        </w:rPr>
        <w:footnoteReference w:id="1"/>
      </w:r>
    </w:p>
    <w:p w14:paraId="2B8356F8" w14:textId="77777777" w:rsidR="001843DC" w:rsidRDefault="00721C89" w:rsidP="001843DC">
      <w:pPr>
        <w:pStyle w:val="sisennetty"/>
      </w:pPr>
      <w:r w:rsidRPr="001843DC">
        <w:t>Jos seurakunnassa on vietetty pääsiäisyön tai pääsiäisaamun messu ja</w:t>
      </w:r>
      <w:r w:rsidR="006169F8">
        <w:t xml:space="preserve"> jos</w:t>
      </w:r>
      <w:r w:rsidRPr="001843DC">
        <w:t xml:space="preserve"> pääsiäiskynttilä on sytytetty, voidaan seuraavat kohdat liittää seurakunnan pääjumalanpalveluksen järjestykseen.</w:t>
      </w:r>
    </w:p>
    <w:p w14:paraId="68AC34AB" w14:textId="77777777" w:rsidR="00721C89" w:rsidRPr="001843DC" w:rsidRDefault="00721C89" w:rsidP="001843DC">
      <w:pPr>
        <w:pStyle w:val="sisennetty"/>
      </w:pPr>
      <w:r w:rsidRPr="001843DC">
        <w:t>Jumalanpalveluksen eri kohdissa voi esim. solisti</w:t>
      </w:r>
      <w:r w:rsidR="00AF270C" w:rsidRPr="001843DC">
        <w:t xml:space="preserve"> tai lapsikuoro</w:t>
      </w:r>
      <w:r w:rsidRPr="001843DC">
        <w:t xml:space="preserve"> laulaa</w:t>
      </w:r>
      <w:r w:rsidR="00AF270C" w:rsidRPr="001843DC">
        <w:t xml:space="preserve"> virttä</w:t>
      </w:r>
      <w:r w:rsidRPr="001843DC">
        <w:t xml:space="preserve"> 88</w:t>
      </w:r>
      <w:r w:rsidR="00AF270C" w:rsidRPr="001843DC">
        <w:t xml:space="preserve"> </w:t>
      </w:r>
      <w:r w:rsidR="00AF270C" w:rsidRPr="001843DC">
        <w:rPr>
          <w:i/>
          <w:iCs/>
        </w:rPr>
        <w:t>Lensi maahan enkeli</w:t>
      </w:r>
      <w:r w:rsidRPr="001843DC">
        <w:t xml:space="preserve"> jumalanpalveluksen teemavirtenä, esim. ennen alkuvirren alkusoittoa, ennen saarnaa, sen yhteydessä ja sen jälkeen sekä esirukouksen jälkeen. Virren säe toimii siten päivän jumalanpalveluksen yhteenvetona ja muistona kotimatkalle.</w:t>
      </w:r>
    </w:p>
    <w:p w14:paraId="316D7663" w14:textId="77777777" w:rsidR="00721C89" w:rsidRPr="001843DC" w:rsidRDefault="00721C89" w:rsidP="001843DC">
      <w:pPr>
        <w:pStyle w:val="Otsikko2"/>
      </w:pPr>
      <w:r w:rsidRPr="001843DC">
        <w:t>Kulkue</w:t>
      </w:r>
    </w:p>
    <w:p w14:paraId="4F638DE1" w14:textId="77777777" w:rsidR="001843DC" w:rsidRDefault="00721C89" w:rsidP="001843DC">
      <w:pPr>
        <w:pStyle w:val="sisennetty"/>
      </w:pPr>
      <w:r w:rsidRPr="001843DC">
        <w:t>Alkuvirren alkusoiton aikana kannetaan palava pääsiäiskynttilä kulkueessa seurakunnan eteen. Kun kulkue on saapunut perille, päättyy alkusoitto, kynttilänkantaja kohottaa kynttilää ja pääsiäistervehdys sanotaan.</w:t>
      </w:r>
    </w:p>
    <w:p w14:paraId="3946C961" w14:textId="77777777" w:rsidR="00721C89" w:rsidRPr="001843DC" w:rsidRDefault="00721C89" w:rsidP="001843DC">
      <w:pPr>
        <w:pStyle w:val="Otsikko2"/>
      </w:pPr>
      <w:r w:rsidRPr="001843DC">
        <w:t>Pääsiäistervehdys</w:t>
      </w:r>
    </w:p>
    <w:p w14:paraId="6BA86381" w14:textId="77777777" w:rsidR="00721C89" w:rsidRPr="001843DC" w:rsidRDefault="00721C89" w:rsidP="001843DC">
      <w:pPr>
        <w:pStyle w:val="sisennetty"/>
      </w:pPr>
      <w:r w:rsidRPr="001843DC">
        <w:t>Kirkonkelloja voidaan soittaa samalla hetkellä, kun pääsiäistervehdys lausutaan ensimmäisen kerran. Tervehdystä toistetaan useita kertoja siten, että kaikki yhtyvät siihen.</w:t>
      </w:r>
    </w:p>
    <w:p w14:paraId="35FE40D4" w14:textId="77777777" w:rsidR="00721C89" w:rsidRPr="001843DC" w:rsidRDefault="00721C89" w:rsidP="001843DC">
      <w:pPr>
        <w:pStyle w:val="sisennetty"/>
      </w:pPr>
      <w:r w:rsidRPr="006169F8">
        <w:rPr>
          <w:b/>
          <w:bCs/>
        </w:rPr>
        <w:t>P</w:t>
      </w:r>
      <w:r w:rsidRPr="001843DC">
        <w:tab/>
        <w:t>Kristus nousi kuolleista. Halleluja!</w:t>
      </w:r>
      <w:r w:rsidR="006169F8">
        <w:br/>
      </w:r>
      <w:r w:rsidRPr="006169F8">
        <w:rPr>
          <w:b/>
          <w:bCs/>
        </w:rPr>
        <w:t>S</w:t>
      </w:r>
      <w:r w:rsidRPr="001843DC">
        <w:tab/>
        <w:t>Totisesti nousi. Halleluja!</w:t>
      </w:r>
    </w:p>
    <w:p w14:paraId="7609CD52" w14:textId="77777777" w:rsidR="001843DC" w:rsidRDefault="00721C89" w:rsidP="001843DC">
      <w:pPr>
        <w:pStyle w:val="Otsikko2"/>
      </w:pPr>
      <w:r w:rsidRPr="001843DC">
        <w:t>Alkuvirsi</w:t>
      </w:r>
    </w:p>
    <w:p w14:paraId="7116A77D" w14:textId="77777777" w:rsidR="006169F8" w:rsidRDefault="006169F8" w:rsidP="001843DC">
      <w:pPr>
        <w:pStyle w:val="sisennetty"/>
        <w:rPr>
          <w:i/>
          <w:iCs/>
        </w:rPr>
      </w:pPr>
      <w:r>
        <w:t xml:space="preserve">84: </w:t>
      </w:r>
      <w:r w:rsidR="00795B17" w:rsidRPr="001843DC">
        <w:t>1,</w:t>
      </w:r>
      <w:r>
        <w:t xml:space="preserve"> </w:t>
      </w:r>
      <w:r w:rsidR="00795B17" w:rsidRPr="001843DC">
        <w:t>5</w:t>
      </w:r>
      <w:r>
        <w:t xml:space="preserve"> </w:t>
      </w:r>
      <w:r w:rsidR="00795B17" w:rsidRPr="001843DC">
        <w:t>,</w:t>
      </w:r>
      <w:r w:rsidR="00721C89" w:rsidRPr="001843DC">
        <w:t xml:space="preserve">6 </w:t>
      </w:r>
      <w:r w:rsidR="00721C89" w:rsidRPr="006169F8">
        <w:rPr>
          <w:i/>
          <w:iCs/>
        </w:rPr>
        <w:t xml:space="preserve">Nyt </w:t>
      </w:r>
      <w:proofErr w:type="gramStart"/>
      <w:r w:rsidR="00721C89" w:rsidRPr="006169F8">
        <w:rPr>
          <w:i/>
          <w:iCs/>
        </w:rPr>
        <w:t>se suuri päivä</w:t>
      </w:r>
      <w:proofErr w:type="gramEnd"/>
      <w:r w:rsidR="00721C89" w:rsidRPr="006169F8">
        <w:rPr>
          <w:i/>
          <w:iCs/>
        </w:rPr>
        <w:t xml:space="preserve"> koitti</w:t>
      </w:r>
    </w:p>
    <w:p w14:paraId="0D246B69" w14:textId="77777777" w:rsidR="00721C89" w:rsidRDefault="00721C89" w:rsidP="001843DC">
      <w:pPr>
        <w:pStyle w:val="sisennetty"/>
      </w:pPr>
      <w:r w:rsidRPr="001843DC">
        <w:t>Virsi aloitetaan ilman alkusoittoa heti tervehdyksen jälkeen.</w:t>
      </w:r>
    </w:p>
    <w:p w14:paraId="49395E81" w14:textId="77777777" w:rsidR="00E706FA" w:rsidRDefault="00E706FA" w:rsidP="00E706FA">
      <w:pPr>
        <w:pStyle w:val="Otsikko2"/>
      </w:pPr>
      <w:r>
        <w:t>Päivän virsi ja pääsiäisen evankeliumi</w:t>
      </w:r>
    </w:p>
    <w:p w14:paraId="38EB6004" w14:textId="77777777" w:rsidR="00E706FA" w:rsidRDefault="00E706FA" w:rsidP="00E706FA">
      <w:pPr>
        <w:pStyle w:val="sisennetty"/>
      </w:pPr>
      <w:r>
        <w:t xml:space="preserve">88 </w:t>
      </w:r>
      <w:r w:rsidRPr="00E706FA">
        <w:rPr>
          <w:i/>
          <w:iCs/>
        </w:rPr>
        <w:t>Lensi maahan enkeli</w:t>
      </w:r>
      <w:r>
        <w:t xml:space="preserve"> tai 943 </w:t>
      </w:r>
      <w:r w:rsidRPr="00E706FA">
        <w:rPr>
          <w:i/>
          <w:iCs/>
        </w:rPr>
        <w:t>Sylin täydeltä kukkia kannat</w:t>
      </w:r>
    </w:p>
    <w:p w14:paraId="38CF5B89" w14:textId="77777777" w:rsidR="00E706FA" w:rsidRDefault="00E706FA" w:rsidP="00E706FA">
      <w:pPr>
        <w:pStyle w:val="sisennetty"/>
      </w:pPr>
      <w:r>
        <w:t>Kuoro laulaa virren 943 kysymykset. Virren alkusoiton aikana kolme naista tai tyttöä menee kuoriin kantaen pääsiäisliljoja ja he laulavat virren vastaukset. Kaikki yhtyvät kertosäkeen hallelujaan ja laulavat 4. säkeistön, jonka aikana pääsiäisliljat asetetaan maljakkoon.</w:t>
      </w:r>
    </w:p>
    <w:p w14:paraId="05F767B2" w14:textId="77777777" w:rsidR="00E706FA" w:rsidRDefault="00E706FA" w:rsidP="00E706FA">
      <w:pPr>
        <w:pStyle w:val="sisennetty"/>
      </w:pPr>
      <w:r>
        <w:t xml:space="preserve">Evankeliumia voidaan havainnollistaa yksinkertaisella pantomiimilla lukemisen aikana. Lukemisen päätteeksi voidaan laulaa virsi 90 </w:t>
      </w:r>
      <w:r w:rsidRPr="00E706FA">
        <w:rPr>
          <w:i/>
          <w:iCs/>
        </w:rPr>
        <w:t>Kristus nousi kuolleista</w:t>
      </w:r>
      <w:r>
        <w:t>. Kukkia kantavat naiset voivat olla osa pantomiimia, jolloin pääsiäisliljat laitetaan maljakkoon vasta evankeliumin lukemisen jälkeen.</w:t>
      </w:r>
    </w:p>
    <w:p w14:paraId="7F51D1BB" w14:textId="77777777" w:rsidR="00721C89" w:rsidRPr="001843DC" w:rsidRDefault="00721C89" w:rsidP="001843DC">
      <w:pPr>
        <w:pStyle w:val="Otsikko2"/>
      </w:pPr>
      <w:r w:rsidRPr="001843DC">
        <w:t>Uhrivirsi</w:t>
      </w:r>
    </w:p>
    <w:p w14:paraId="00E7EA60" w14:textId="77777777" w:rsidR="00721C89" w:rsidRPr="001843DC" w:rsidRDefault="00721C89" w:rsidP="001843DC">
      <w:pPr>
        <w:pStyle w:val="sisennetty"/>
      </w:pPr>
      <w:r w:rsidRPr="001843DC">
        <w:t xml:space="preserve">85 </w:t>
      </w:r>
      <w:r w:rsidRPr="006169F8">
        <w:rPr>
          <w:i/>
          <w:iCs/>
        </w:rPr>
        <w:t>Nyt ylistämme Jumalaa</w:t>
      </w:r>
    </w:p>
    <w:p w14:paraId="5C1706AB" w14:textId="77777777" w:rsidR="00721C89" w:rsidRPr="001843DC" w:rsidRDefault="00721C89" w:rsidP="001843DC">
      <w:pPr>
        <w:pStyle w:val="sisennetty"/>
      </w:pPr>
      <w:r w:rsidRPr="001843DC">
        <w:t>Jumalanpalveluksen päätyttyä voidaan kaikille ojentaa pääsiäislilja ja muistolausekortti, johon on painettu virren 88 sanat.</w:t>
      </w:r>
    </w:p>
    <w:p w14:paraId="7A67A4E3" w14:textId="77777777" w:rsidR="005A5695" w:rsidRPr="001843DC" w:rsidRDefault="00721C89" w:rsidP="001843DC">
      <w:pPr>
        <w:pStyle w:val="sisennetty"/>
      </w:pPr>
      <w:r w:rsidRPr="001843DC">
        <w:t>Myös perhemessussa voidaan toteuttaa kasteen muistaminen</w:t>
      </w:r>
      <w:r w:rsidR="00EB570E" w:rsidRPr="001843DC">
        <w:t>. R</w:t>
      </w:r>
      <w:r w:rsidRPr="001843DC">
        <w:t>ippi o</w:t>
      </w:r>
      <w:r w:rsidR="006169F8">
        <w:t>n hyvä siirtää saarnan jälkeen.</w:t>
      </w:r>
    </w:p>
    <w:sectPr w:rsidR="005A5695" w:rsidRPr="001843DC" w:rsidSect="006169F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0635" w14:textId="77777777" w:rsidR="00793E98" w:rsidRDefault="00793E98" w:rsidP="005057EF">
      <w:pPr>
        <w:spacing w:after="0" w:line="240" w:lineRule="auto"/>
      </w:pPr>
      <w:r>
        <w:separator/>
      </w:r>
    </w:p>
  </w:endnote>
  <w:endnote w:type="continuationSeparator" w:id="0">
    <w:p w14:paraId="66E3B1C1" w14:textId="77777777" w:rsidR="00793E98" w:rsidRDefault="00793E98" w:rsidP="0050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8ACD" w14:textId="77777777" w:rsidR="00793E98" w:rsidRDefault="00793E98" w:rsidP="005057EF">
      <w:pPr>
        <w:spacing w:after="0" w:line="240" w:lineRule="auto"/>
      </w:pPr>
      <w:r>
        <w:separator/>
      </w:r>
    </w:p>
  </w:footnote>
  <w:footnote w:type="continuationSeparator" w:id="0">
    <w:p w14:paraId="0E0FE42F" w14:textId="77777777" w:rsidR="00793E98" w:rsidRDefault="00793E98" w:rsidP="005057EF">
      <w:pPr>
        <w:spacing w:after="0" w:line="240" w:lineRule="auto"/>
      </w:pPr>
      <w:r>
        <w:continuationSeparator/>
      </w:r>
    </w:p>
  </w:footnote>
  <w:footnote w:id="1">
    <w:p w14:paraId="27A7DCE5" w14:textId="77777777" w:rsidR="001843DC" w:rsidRDefault="001843DC" w:rsidP="00785802">
      <w:pPr>
        <w:pStyle w:val="Alaviitteenteksti"/>
        <w:ind w:left="0"/>
      </w:pPr>
      <w:r>
        <w:rPr>
          <w:rStyle w:val="Alaviitteenviite"/>
        </w:rPr>
        <w:footnoteRef/>
      </w:r>
      <w:r>
        <w:t xml:space="preserve"> 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89"/>
    <w:rsid w:val="000F100A"/>
    <w:rsid w:val="001843DC"/>
    <w:rsid w:val="00335C69"/>
    <w:rsid w:val="00386180"/>
    <w:rsid w:val="00420AAD"/>
    <w:rsid w:val="005057EF"/>
    <w:rsid w:val="0051579F"/>
    <w:rsid w:val="005A5695"/>
    <w:rsid w:val="005F0377"/>
    <w:rsid w:val="006169F8"/>
    <w:rsid w:val="00655234"/>
    <w:rsid w:val="006D0CF7"/>
    <w:rsid w:val="00721C89"/>
    <w:rsid w:val="00763C97"/>
    <w:rsid w:val="00785802"/>
    <w:rsid w:val="00793E98"/>
    <w:rsid w:val="00795B17"/>
    <w:rsid w:val="00AF270C"/>
    <w:rsid w:val="00E1634F"/>
    <w:rsid w:val="00E6451F"/>
    <w:rsid w:val="00E706FA"/>
    <w:rsid w:val="00EB57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D4195E"/>
  <w15:chartTrackingRefBased/>
  <w15:docId w15:val="{A12D08C1-953D-4602-B6F8-5832F378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21C89"/>
    <w:pPr>
      <w:spacing w:after="160" w:line="259" w:lineRule="auto"/>
    </w:pPr>
    <w:rPr>
      <w:sz w:val="22"/>
      <w:szCs w:val="22"/>
      <w:lang w:eastAsia="en-US"/>
    </w:rPr>
  </w:style>
  <w:style w:type="paragraph" w:styleId="Otsikko1">
    <w:name w:val="heading 1"/>
    <w:basedOn w:val="Normaali"/>
    <w:next w:val="Normaali"/>
    <w:link w:val="Otsikko1Char"/>
    <w:uiPriority w:val="9"/>
    <w:qFormat/>
    <w:rsid w:val="0051579F"/>
    <w:pPr>
      <w:keepNext/>
      <w:keepLines/>
      <w:spacing w:before="240" w:after="0"/>
      <w:outlineLvl w:val="0"/>
    </w:pPr>
    <w:rPr>
      <w:rFonts w:ascii="Calibri Light" w:eastAsia="Times New Roman" w:hAnsi="Calibri Light" w:cs="Angsana New"/>
      <w:b/>
      <w:sz w:val="32"/>
      <w:szCs w:val="32"/>
    </w:rPr>
  </w:style>
  <w:style w:type="paragraph" w:styleId="Otsikko2">
    <w:name w:val="heading 2"/>
    <w:basedOn w:val="Normaali"/>
    <w:next w:val="Normaali"/>
    <w:link w:val="Otsikko2Char"/>
    <w:uiPriority w:val="9"/>
    <w:unhideWhenUsed/>
    <w:qFormat/>
    <w:rsid w:val="001843DC"/>
    <w:pPr>
      <w:keepNext/>
      <w:keepLines/>
      <w:spacing w:before="200" w:after="0"/>
      <w:outlineLvl w:val="1"/>
    </w:pPr>
    <w:rPr>
      <w:rFonts w:ascii="Calibri Light" w:eastAsia="Times New Roman" w:hAnsi="Calibri Light" w:cs="Angsana New"/>
      <w:bCs/>
      <w:i/>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rsid w:val="001843DC"/>
    <w:rPr>
      <w:rFonts w:ascii="Calibri Light" w:eastAsia="Times New Roman" w:hAnsi="Calibri Light" w:cs="Angsana New"/>
      <w:bCs/>
      <w:i/>
      <w:sz w:val="24"/>
      <w:szCs w:val="26"/>
      <w:lang w:eastAsia="en-US" w:bidi="ar-SA"/>
    </w:rPr>
  </w:style>
  <w:style w:type="character" w:customStyle="1" w:styleId="Otsikko1Char">
    <w:name w:val="Otsikko 1 Char"/>
    <w:link w:val="Otsikko1"/>
    <w:uiPriority w:val="9"/>
    <w:rsid w:val="0051579F"/>
    <w:rPr>
      <w:rFonts w:ascii="Calibri Light" w:eastAsia="Times New Roman" w:hAnsi="Calibri Light" w:cs="Angsana New"/>
      <w:b/>
      <w:sz w:val="32"/>
      <w:szCs w:val="32"/>
      <w:lang w:eastAsia="en-US" w:bidi="ar-SA"/>
    </w:rPr>
  </w:style>
  <w:style w:type="character" w:styleId="Kommentinviite">
    <w:name w:val="annotation reference"/>
    <w:uiPriority w:val="99"/>
    <w:semiHidden/>
    <w:unhideWhenUsed/>
    <w:rsid w:val="00EB570E"/>
    <w:rPr>
      <w:sz w:val="16"/>
      <w:szCs w:val="16"/>
    </w:rPr>
  </w:style>
  <w:style w:type="paragraph" w:styleId="Kommentinteksti">
    <w:name w:val="annotation text"/>
    <w:basedOn w:val="Normaali"/>
    <w:link w:val="KommentintekstiChar"/>
    <w:uiPriority w:val="99"/>
    <w:semiHidden/>
    <w:unhideWhenUsed/>
    <w:rsid w:val="00EB570E"/>
    <w:pPr>
      <w:spacing w:line="240" w:lineRule="auto"/>
    </w:pPr>
    <w:rPr>
      <w:sz w:val="20"/>
      <w:szCs w:val="20"/>
    </w:rPr>
  </w:style>
  <w:style w:type="character" w:customStyle="1" w:styleId="KommentintekstiChar">
    <w:name w:val="Kommentin teksti Char"/>
    <w:link w:val="Kommentinteksti"/>
    <w:uiPriority w:val="99"/>
    <w:semiHidden/>
    <w:rsid w:val="00EB570E"/>
    <w:rPr>
      <w:sz w:val="20"/>
      <w:szCs w:val="20"/>
    </w:rPr>
  </w:style>
  <w:style w:type="paragraph" w:styleId="Kommentinotsikko">
    <w:name w:val="annotation subject"/>
    <w:basedOn w:val="Kommentinteksti"/>
    <w:next w:val="Kommentinteksti"/>
    <w:link w:val="KommentinotsikkoChar"/>
    <w:uiPriority w:val="99"/>
    <w:semiHidden/>
    <w:unhideWhenUsed/>
    <w:rsid w:val="00EB570E"/>
    <w:rPr>
      <w:b/>
      <w:bCs/>
    </w:rPr>
  </w:style>
  <w:style w:type="character" w:customStyle="1" w:styleId="KommentinotsikkoChar">
    <w:name w:val="Kommentin otsikko Char"/>
    <w:link w:val="Kommentinotsikko"/>
    <w:uiPriority w:val="99"/>
    <w:semiHidden/>
    <w:rsid w:val="00EB570E"/>
    <w:rPr>
      <w:b/>
      <w:bCs/>
      <w:sz w:val="20"/>
      <w:szCs w:val="20"/>
    </w:rPr>
  </w:style>
  <w:style w:type="paragraph" w:styleId="Seliteteksti">
    <w:name w:val="Balloon Text"/>
    <w:basedOn w:val="Normaali"/>
    <w:link w:val="SelitetekstiChar"/>
    <w:uiPriority w:val="99"/>
    <w:semiHidden/>
    <w:unhideWhenUsed/>
    <w:rsid w:val="00EB570E"/>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EB570E"/>
    <w:rPr>
      <w:rFonts w:ascii="Segoe UI" w:hAnsi="Segoe UI" w:cs="Segoe UI"/>
      <w:sz w:val="18"/>
      <w:szCs w:val="18"/>
    </w:rPr>
  </w:style>
  <w:style w:type="paragraph" w:styleId="Alaviitteenteksti">
    <w:name w:val="footnote text"/>
    <w:basedOn w:val="Normaali"/>
    <w:link w:val="AlaviitteentekstiChar"/>
    <w:uiPriority w:val="99"/>
    <w:semiHidden/>
    <w:unhideWhenUsed/>
    <w:rsid w:val="005057EF"/>
    <w:pPr>
      <w:tabs>
        <w:tab w:val="left" w:pos="567"/>
        <w:tab w:val="left" w:pos="1134"/>
      </w:tabs>
      <w:spacing w:after="0" w:line="256" w:lineRule="auto"/>
      <w:ind w:left="284"/>
    </w:pPr>
    <w:rPr>
      <w:rFonts w:cs="Arial"/>
      <w:sz w:val="20"/>
      <w:szCs w:val="20"/>
    </w:rPr>
  </w:style>
  <w:style w:type="character" w:customStyle="1" w:styleId="AlaviitteentekstiChar">
    <w:name w:val="Alaviitteen teksti Char"/>
    <w:link w:val="Alaviitteenteksti"/>
    <w:uiPriority w:val="99"/>
    <w:semiHidden/>
    <w:rsid w:val="005057EF"/>
    <w:rPr>
      <w:rFonts w:ascii="Calibri" w:eastAsia="Calibri" w:hAnsi="Calibri" w:cs="Arial"/>
      <w:sz w:val="20"/>
      <w:szCs w:val="20"/>
    </w:rPr>
  </w:style>
  <w:style w:type="character" w:styleId="Alaviitteenviite">
    <w:name w:val="footnote reference"/>
    <w:uiPriority w:val="99"/>
    <w:semiHidden/>
    <w:unhideWhenUsed/>
    <w:rsid w:val="005057EF"/>
    <w:rPr>
      <w:vertAlign w:val="superscript"/>
    </w:rPr>
  </w:style>
  <w:style w:type="paragraph" w:customStyle="1" w:styleId="sisennetty">
    <w:name w:val="sisennetty"/>
    <w:basedOn w:val="Normaali"/>
    <w:link w:val="sisennettyChar"/>
    <w:qFormat/>
    <w:rsid w:val="001843DC"/>
    <w:pPr>
      <w:tabs>
        <w:tab w:val="left" w:pos="1134"/>
      </w:tabs>
      <w:ind w:left="567"/>
    </w:pPr>
  </w:style>
  <w:style w:type="character" w:customStyle="1" w:styleId="sisennettyChar">
    <w:name w:val="sisennetty Char"/>
    <w:link w:val="sisennetty"/>
    <w:rsid w:val="001843DC"/>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1839</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Koskinen Hanna</cp:lastModifiedBy>
  <cp:revision>2</cp:revision>
  <dcterms:created xsi:type="dcterms:W3CDTF">2021-11-19T10:24:00Z</dcterms:created>
  <dcterms:modified xsi:type="dcterms:W3CDTF">2021-11-19T10:24:00Z</dcterms:modified>
</cp:coreProperties>
</file>