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DBE4" w14:textId="05123451" w:rsidR="00AF57A1" w:rsidRPr="00D31089" w:rsidRDefault="00AF57A1" w:rsidP="00AF57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Yhteenveto ja johtopäätökset -lomake </w:t>
      </w:r>
      <w:r w:rsidRPr="00C93C11">
        <w:rPr>
          <w:rFonts w:ascii="Times New Roman" w:hAnsi="Times New Roman" w:cs="Times New Roman"/>
          <w:sz w:val="20"/>
          <w:szCs w:val="20"/>
        </w:rPr>
        <w:t>(Lähde: Lapsivaikutusten arviointi kuntapäätöksissä, THL)</w:t>
      </w:r>
    </w:p>
    <w:p w14:paraId="6CD3A499" w14:textId="77777777" w:rsidR="00AF57A1" w:rsidRPr="002A13A2" w:rsidRDefault="00AF57A1" w:rsidP="00AF57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Tätä taulukkoa voi käyttää esimerkiksi seurakuntaliitosselvityksissä ym. isoja rakenteellisia muutoksia sisältävien päätösten yhteydessä.</w:t>
      </w:r>
    </w:p>
    <w:p w14:paraId="0E5E7B92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7A1" w14:paraId="76721E8C" w14:textId="77777777" w:rsidTr="00FE41A9">
        <w:tc>
          <w:tcPr>
            <w:tcW w:w="9778" w:type="dxa"/>
          </w:tcPr>
          <w:p w14:paraId="59B7386D" w14:textId="77777777" w:rsidR="00AF57A1" w:rsidRPr="004350E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Kokonaiskuva</w:t>
            </w:r>
          </w:p>
          <w:p w14:paraId="64FC83C3" w14:textId="77777777" w:rsidR="00AF57A1" w:rsidRPr="004350E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– Tehtävästä päätöksestä lapsille ja nuorille (ja perheille) aiheutuvat hyvinvoinnin uhkat</w:t>
            </w:r>
          </w:p>
          <w:p w14:paraId="4657CBB2" w14:textId="77777777" w:rsidR="00AF57A1" w:rsidRPr="004350E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 xml:space="preserve">– Tehtävästä päätöksestä vahvistuvat lasten ja nuorten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(ja perheiden) hyv</w:t>
            </w: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invointia tukevat tekijät</w:t>
            </w:r>
          </w:p>
          <w:p w14:paraId="312E4F2C" w14:textId="77777777" w:rsidR="00AF57A1" w:rsidRPr="004350E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006DA" w14:textId="77777777" w:rsidR="00AF57A1" w:rsidRPr="004350E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Kokonaisarvio tehtävien muutoksien vaikutuksesta lasten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nuorten (</w:t>
            </w: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ja perheiden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 xml:space="preserve"> tilanteeseen:</w:t>
            </w:r>
          </w:p>
          <w:p w14:paraId="0E33B80F" w14:textId="77777777" w:rsidR="00AF57A1" w:rsidRPr="004350E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8C946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E7A9D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2C05C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A75C4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4D311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7A1" w14:paraId="05A38ABE" w14:textId="77777777" w:rsidTr="00FE41A9">
        <w:tc>
          <w:tcPr>
            <w:tcW w:w="9778" w:type="dxa"/>
          </w:tcPr>
          <w:p w14:paraId="130AC5DE" w14:textId="77777777" w:rsidR="00AF57A1" w:rsidRPr="004350E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E1">
              <w:rPr>
                <w:rFonts w:ascii="Times New Roman" w:hAnsi="Times New Roman" w:cs="Times New Roman"/>
                <w:b/>
                <w:sz w:val="24"/>
                <w:szCs w:val="24"/>
              </w:rPr>
              <w:t>Välittömät vaikutukset</w:t>
            </w:r>
          </w:p>
          <w:p w14:paraId="1F55836F" w14:textId="77777777" w:rsidR="00AF57A1" w:rsidRPr="004350E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 xml:space="preserve">vaikutukset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lasten ja nuorten </w:t>
            </w: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terveyt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een, ihmissuhteisiin,</w:t>
            </w: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 xml:space="preserve"> liikkumiseen, osallisuuteen ja osallistumiseen sekä tasa-arvoon</w:t>
            </w:r>
          </w:p>
          <w:p w14:paraId="2E9FEC21" w14:textId="77777777" w:rsidR="00AF57A1" w:rsidRPr="004350E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2674F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219D0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531C7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7A1" w14:paraId="0DEBE0F1" w14:textId="77777777" w:rsidTr="00FE41A9">
        <w:tc>
          <w:tcPr>
            <w:tcW w:w="9778" w:type="dxa"/>
          </w:tcPr>
          <w:p w14:paraId="6E0E60A1" w14:textId="77777777" w:rsidR="00AF57A1" w:rsidRPr="004350E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E1">
              <w:rPr>
                <w:rFonts w:ascii="Times New Roman" w:hAnsi="Times New Roman" w:cs="Times New Roman"/>
                <w:b/>
                <w:sz w:val="24"/>
                <w:szCs w:val="24"/>
              </w:rPr>
              <w:t>Välilliset vaikutukset</w:t>
            </w:r>
          </w:p>
          <w:p w14:paraId="389DF6E0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vaikutukset perheen talouteen ja palveluihin, vaikutukset yhteisöön ja alueeseen sekä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sosiaalisiin suhteisiin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14C8EB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C952B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37C80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7A1" w14:paraId="51B8BB20" w14:textId="77777777" w:rsidTr="00FE41A9">
        <w:tc>
          <w:tcPr>
            <w:tcW w:w="9778" w:type="dxa"/>
          </w:tcPr>
          <w:p w14:paraId="2D2137FF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Johtopäätökset</w:t>
            </w:r>
          </w:p>
          <w:p w14:paraId="6E6DFF2F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3AE34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8C">
              <w:rPr>
                <w:rFonts w:ascii="Times New Roman" w:hAnsi="Times New Roman" w:cs="Times New Roman"/>
                <w:sz w:val="24"/>
                <w:szCs w:val="24"/>
              </w:rPr>
              <w:t>Toiminnan kehittämiseen liittyvät johtopäätökset</w:t>
            </w:r>
          </w:p>
          <w:p w14:paraId="159ECBBF" w14:textId="77777777" w:rsidR="00AF57A1" w:rsidRPr="00F37F8C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B2379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8C">
              <w:rPr>
                <w:rFonts w:ascii="Times New Roman" w:hAnsi="Times New Roman" w:cs="Times New Roman"/>
                <w:sz w:val="24"/>
                <w:szCs w:val="24"/>
              </w:rPr>
              <w:t>Organisaatioon liittyvät johtopäätökset</w:t>
            </w:r>
          </w:p>
          <w:p w14:paraId="488C9E91" w14:textId="77777777" w:rsidR="00AF57A1" w:rsidRPr="00F37F8C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BF0B3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F8C">
              <w:rPr>
                <w:rFonts w:ascii="Times New Roman" w:hAnsi="Times New Roman" w:cs="Times New Roman"/>
                <w:sz w:val="24"/>
                <w:szCs w:val="24"/>
              </w:rPr>
              <w:t>Päätöksentekoon liittyvät johtopäätökset</w:t>
            </w:r>
          </w:p>
          <w:p w14:paraId="403DDC91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382D7" w14:textId="77777777" w:rsidR="00AF57A1" w:rsidRPr="00F37F8C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F359D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7A1" w14:paraId="27AC37DE" w14:textId="77777777" w:rsidTr="00FE41A9">
        <w:trPr>
          <w:trHeight w:val="2185"/>
        </w:trPr>
        <w:tc>
          <w:tcPr>
            <w:tcW w:w="9778" w:type="dxa"/>
          </w:tcPr>
          <w:p w14:paraId="36EF9477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Muutos- ja kehittämisehdotukset</w:t>
            </w:r>
          </w:p>
          <w:p w14:paraId="201F6AE8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4F94E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D19EE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864D9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1CB2C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E8142C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5A8B44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623B89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92BD61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B3ECA0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685651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7CB72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82D8E3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6969F7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D4BB84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8CE34B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1A0ED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58B24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3D77E0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AB5BC5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8D83ED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1115AB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BB2221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3D2D67" w14:textId="77777777" w:rsidR="00230803" w:rsidRPr="00F53310" w:rsidRDefault="00230803" w:rsidP="00230803">
      <w:bookmarkStart w:id="0" w:name="_GoBack"/>
      <w:bookmarkEnd w:id="0"/>
    </w:p>
    <w:sectPr w:rsidR="00230803" w:rsidRPr="00F533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B65"/>
    <w:multiLevelType w:val="hybridMultilevel"/>
    <w:tmpl w:val="AF56FAF2"/>
    <w:lvl w:ilvl="0" w:tplc="3844118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C6C9D"/>
    <w:multiLevelType w:val="hybridMultilevel"/>
    <w:tmpl w:val="6D780D22"/>
    <w:lvl w:ilvl="0" w:tplc="A8FA32A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3035"/>
    <w:multiLevelType w:val="hybridMultilevel"/>
    <w:tmpl w:val="3154E7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E2D52"/>
    <w:multiLevelType w:val="hybridMultilevel"/>
    <w:tmpl w:val="39828F2C"/>
    <w:lvl w:ilvl="0" w:tplc="EE80694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03"/>
    <w:rsid w:val="000316DB"/>
    <w:rsid w:val="00230803"/>
    <w:rsid w:val="00A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993A"/>
  <w15:chartTrackingRefBased/>
  <w15:docId w15:val="{DAD52AB9-C2A0-4E30-AC12-CDB55E58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0803"/>
    <w:pPr>
      <w:spacing w:after="200" w:line="276" w:lineRule="auto"/>
    </w:pPr>
    <w:rPr>
      <w:rFonts w:ascii="Calibri" w:eastAsia="Calibri" w:hAnsi="Calibri" w:cs="Calibri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30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F57A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ulukkoRuudukko">
    <w:name w:val="Table Grid"/>
    <w:basedOn w:val="Normaalitaulukko"/>
    <w:uiPriority w:val="59"/>
    <w:rsid w:val="00AF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Ojell Raija</dc:creator>
  <cp:keywords/>
  <dc:description/>
  <cp:lastModifiedBy>Ojell Raija</cp:lastModifiedBy>
  <cp:revision>3</cp:revision>
  <dcterms:created xsi:type="dcterms:W3CDTF">2020-03-06T10:51:00Z</dcterms:created>
  <dcterms:modified xsi:type="dcterms:W3CDTF">2020-03-06T10:52:00Z</dcterms:modified>
</cp:coreProperties>
</file>