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D7AC7" w14:textId="743BC69D" w:rsidR="00AF57A1" w:rsidRDefault="00AF57A1" w:rsidP="00AF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Vertailutaulukko 1</w:t>
      </w:r>
    </w:p>
    <w:p w14:paraId="067C24A6" w14:textId="77777777" w:rsidR="00AF57A1" w:rsidRDefault="00AF57A1" w:rsidP="00AF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96AD9F" w14:textId="77777777" w:rsidR="00AF57A1" w:rsidRPr="00C93C11" w:rsidRDefault="00AF57A1" w:rsidP="00AF57A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43969">
        <w:rPr>
          <w:rFonts w:ascii="Times New Roman" w:hAnsi="Times New Roman" w:cs="Times New Roman"/>
          <w:sz w:val="24"/>
          <w:szCs w:val="24"/>
        </w:rPr>
        <w:t>Keskeisi</w:t>
      </w:r>
      <w:r>
        <w:rPr>
          <w:rFonts w:ascii="Times New Roman" w:hAnsi="Times New Roman" w:cs="Times New Roman"/>
          <w:sz w:val="24"/>
          <w:szCs w:val="24"/>
        </w:rPr>
        <w:t>mmät vaikutukset voidaan kuvata</w:t>
      </w:r>
      <w:r w:rsidRPr="00343969">
        <w:rPr>
          <w:rFonts w:ascii="Times New Roman" w:hAnsi="Times New Roman" w:cs="Times New Roman"/>
          <w:sz w:val="24"/>
          <w:szCs w:val="24"/>
        </w:rPr>
        <w:t xml:space="preserve"> taulukkomuodoss</w:t>
      </w:r>
      <w:r>
        <w:rPr>
          <w:rFonts w:ascii="Times New Roman" w:hAnsi="Times New Roman" w:cs="Times New Roman"/>
          <w:sz w:val="24"/>
          <w:szCs w:val="24"/>
        </w:rPr>
        <w:t>a. Vertailutaulukko jäsentää</w:t>
      </w:r>
      <w:r w:rsidRPr="00343969">
        <w:rPr>
          <w:rFonts w:ascii="Times New Roman" w:hAnsi="Times New Roman" w:cs="Times New Roman"/>
          <w:sz w:val="24"/>
          <w:szCs w:val="24"/>
        </w:rPr>
        <w:t xml:space="preserve"> vaikutusten tunnistamista ja arvioimista ja helpottaa yhteenvedon tekoa. Arviointitaulukossa eri riveille tulee erilaiset vaikutukset ja sarakkeisiin erilaiset päätösvaihtoehdot, vähimmillään ratkaisu, j</w:t>
      </w:r>
      <w:r>
        <w:rPr>
          <w:rFonts w:ascii="Times New Roman" w:hAnsi="Times New Roman" w:cs="Times New Roman"/>
          <w:sz w:val="24"/>
          <w:szCs w:val="24"/>
        </w:rPr>
        <w:t>ossa ei tehdä mitään ja ehdotet</w:t>
      </w:r>
      <w:r w:rsidRPr="0034396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43969">
        <w:rPr>
          <w:rFonts w:ascii="Times New Roman" w:hAnsi="Times New Roman" w:cs="Times New Roman"/>
          <w:sz w:val="24"/>
          <w:szCs w:val="24"/>
        </w:rPr>
        <w:t xml:space="preserve"> ratkaisut. Taulukon soluihin kirjataan kyseisen vaihtoehdon vaikutus. Taulukko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43969">
        <w:rPr>
          <w:rFonts w:ascii="Times New Roman" w:hAnsi="Times New Roman" w:cs="Times New Roman"/>
          <w:sz w:val="24"/>
          <w:szCs w:val="24"/>
        </w:rPr>
        <w:t xml:space="preserve"> voidaan täyttää yhdessä lasten</w:t>
      </w:r>
      <w:r>
        <w:rPr>
          <w:rFonts w:ascii="Times New Roman" w:hAnsi="Times New Roman" w:cs="Times New Roman"/>
          <w:sz w:val="24"/>
          <w:szCs w:val="24"/>
        </w:rPr>
        <w:t xml:space="preserve"> ja nuorten ja/tai asiantuntijoiden</w:t>
      </w:r>
      <w:r w:rsidRPr="00343969">
        <w:rPr>
          <w:rFonts w:ascii="Times New Roman" w:hAnsi="Times New Roman" w:cs="Times New Roman"/>
          <w:sz w:val="24"/>
          <w:szCs w:val="24"/>
        </w:rPr>
        <w:t xml:space="preserve"> kanssa. Se toimii myös päättäjille kertomisen yhteenvetona päätöksen todennäköisistä hyvistä ja huonoista vaik</w:t>
      </w:r>
      <w:r>
        <w:rPr>
          <w:rFonts w:ascii="Times New Roman" w:hAnsi="Times New Roman" w:cs="Times New Roman"/>
          <w:sz w:val="24"/>
          <w:szCs w:val="24"/>
        </w:rPr>
        <w:t xml:space="preserve">utuksia lapsiin, nuoriin ja </w:t>
      </w:r>
      <w:r w:rsidRPr="00343969">
        <w:rPr>
          <w:rFonts w:ascii="Times New Roman" w:hAnsi="Times New Roman" w:cs="Times New Roman"/>
          <w:sz w:val="24"/>
          <w:szCs w:val="24"/>
        </w:rPr>
        <w:t>perheisiin</w:t>
      </w:r>
      <w:r w:rsidRPr="00C93C11">
        <w:rPr>
          <w:rFonts w:ascii="Times New Roman" w:hAnsi="Times New Roman" w:cs="Times New Roman"/>
          <w:sz w:val="20"/>
          <w:szCs w:val="20"/>
        </w:rPr>
        <w:t>. (ks. lisää Nelimarkka &amp; Kauppinen 2007.)</w:t>
      </w:r>
    </w:p>
    <w:p w14:paraId="268FAB3E" w14:textId="77777777" w:rsidR="00AF57A1" w:rsidRDefault="00AF57A1" w:rsidP="00AF57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1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985"/>
        <w:gridCol w:w="1984"/>
        <w:gridCol w:w="1843"/>
      </w:tblGrid>
      <w:tr w:rsidR="00AF57A1" w:rsidRPr="00F53310" w14:paraId="2DD65FE9" w14:textId="77777777" w:rsidTr="00FE41A9">
        <w:tc>
          <w:tcPr>
            <w:tcW w:w="9889" w:type="dxa"/>
            <w:gridSpan w:val="4"/>
          </w:tcPr>
          <w:p w14:paraId="70A93460" w14:textId="77777777" w:rsidR="00AF57A1" w:rsidRDefault="00AF57A1" w:rsidP="00FE41A9">
            <w:pPr>
              <w:jc w:val="center"/>
              <w:rPr>
                <w:rFonts w:ascii="Times New Roman" w:hAnsi="Times New Roman" w:cs="Times New Roman"/>
              </w:rPr>
            </w:pPr>
            <w:r w:rsidRPr="009B13B1">
              <w:rPr>
                <w:rFonts w:ascii="Times New Roman" w:hAnsi="Times New Roman" w:cs="Times New Roman"/>
              </w:rPr>
              <w:t>Päätettävä asia</w:t>
            </w:r>
          </w:p>
          <w:p w14:paraId="264B3253" w14:textId="77777777" w:rsidR="00AF57A1" w:rsidRPr="009B13B1" w:rsidRDefault="00AF57A1" w:rsidP="00FE41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7A1" w:rsidRPr="00F53310" w14:paraId="5471F938" w14:textId="77777777" w:rsidTr="00FE41A9">
        <w:tc>
          <w:tcPr>
            <w:tcW w:w="4077" w:type="dxa"/>
          </w:tcPr>
          <w:p w14:paraId="142A4B9C" w14:textId="77777777" w:rsidR="00AF57A1" w:rsidRPr="00F53310" w:rsidRDefault="00AF57A1" w:rsidP="00FE41A9">
            <w:pPr>
              <w:rPr>
                <w:rFonts w:ascii="Bookman" w:hAnsi="Bookman"/>
              </w:rPr>
            </w:pPr>
            <w:r>
              <w:rPr>
                <w:rFonts w:ascii="Bookman" w:hAnsi="Bookman"/>
              </w:rPr>
              <w:t xml:space="preserve">                               </w:t>
            </w:r>
          </w:p>
        </w:tc>
        <w:tc>
          <w:tcPr>
            <w:tcW w:w="5812" w:type="dxa"/>
            <w:gridSpan w:val="3"/>
          </w:tcPr>
          <w:p w14:paraId="35A34A9B" w14:textId="77777777" w:rsidR="00AF57A1" w:rsidRPr="00F53310" w:rsidRDefault="00AF57A1" w:rsidP="00FE41A9">
            <w:pPr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</w:rPr>
              <w:t>Ratkaisuvaihtoehdot</w:t>
            </w:r>
          </w:p>
        </w:tc>
      </w:tr>
      <w:tr w:rsidR="00AF57A1" w:rsidRPr="00F53310" w14:paraId="6303B84A" w14:textId="77777777" w:rsidTr="00FE41A9">
        <w:trPr>
          <w:trHeight w:val="1237"/>
        </w:trPr>
        <w:tc>
          <w:tcPr>
            <w:tcW w:w="4077" w:type="dxa"/>
          </w:tcPr>
          <w:p w14:paraId="3372BC2D" w14:textId="77777777" w:rsidR="00AF57A1" w:rsidRPr="009B13B1" w:rsidRDefault="00AF57A1" w:rsidP="00FE41A9">
            <w:pPr>
              <w:rPr>
                <w:rFonts w:ascii="Times New Roman" w:hAnsi="Times New Roman" w:cs="Times New Roman"/>
              </w:rPr>
            </w:pPr>
          </w:p>
          <w:p w14:paraId="53A9D43A" w14:textId="77777777" w:rsidR="00AF57A1" w:rsidRPr="009B13B1" w:rsidRDefault="00AF57A1" w:rsidP="00FE41A9">
            <w:pPr>
              <w:rPr>
                <w:rFonts w:ascii="Bookman" w:hAnsi="Bookman"/>
              </w:rPr>
            </w:pPr>
            <w:r w:rsidRPr="009B13B1">
              <w:rPr>
                <w:rFonts w:ascii="Times New Roman" w:hAnsi="Times New Roman" w:cs="Times New Roman"/>
              </w:rPr>
              <w:t>Vaikutusten tunnistaminen</w:t>
            </w:r>
          </w:p>
        </w:tc>
        <w:tc>
          <w:tcPr>
            <w:tcW w:w="1985" w:type="dxa"/>
          </w:tcPr>
          <w:p w14:paraId="353F92A8" w14:textId="77777777" w:rsidR="00AF57A1" w:rsidRPr="009B13B1" w:rsidRDefault="00AF57A1" w:rsidP="00FE4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 tehdä mitään (jatketaan kuin nyt)</w:t>
            </w:r>
          </w:p>
        </w:tc>
        <w:tc>
          <w:tcPr>
            <w:tcW w:w="1984" w:type="dxa"/>
          </w:tcPr>
          <w:p w14:paraId="62EA0BD9" w14:textId="77777777" w:rsidR="00AF57A1" w:rsidRPr="009B13B1" w:rsidRDefault="00AF57A1" w:rsidP="00FE4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Ratkaisu A</w:t>
            </w:r>
          </w:p>
        </w:tc>
        <w:tc>
          <w:tcPr>
            <w:tcW w:w="1843" w:type="dxa"/>
          </w:tcPr>
          <w:p w14:paraId="47D57559" w14:textId="77777777" w:rsidR="00AF57A1" w:rsidRPr="009B13B1" w:rsidRDefault="00AF57A1" w:rsidP="00FE4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Ratkaisu B</w:t>
            </w:r>
          </w:p>
        </w:tc>
      </w:tr>
      <w:tr w:rsidR="00AF57A1" w:rsidRPr="00F53310" w14:paraId="33BE1F00" w14:textId="77777777" w:rsidTr="00FE41A9">
        <w:trPr>
          <w:trHeight w:val="1319"/>
        </w:trPr>
        <w:tc>
          <w:tcPr>
            <w:tcW w:w="4077" w:type="dxa"/>
          </w:tcPr>
          <w:p w14:paraId="20C1CA5F" w14:textId="77777777" w:rsidR="00AF57A1" w:rsidRPr="009B13B1" w:rsidRDefault="00AF57A1" w:rsidP="00FE41A9">
            <w:pPr>
              <w:rPr>
                <w:rFonts w:ascii="Times New Roman" w:hAnsi="Times New Roman" w:cs="Times New Roman"/>
                <w:sz w:val="16"/>
              </w:rPr>
            </w:pPr>
            <w:r w:rsidRPr="009B13B1">
              <w:rPr>
                <w:rFonts w:ascii="Times New Roman" w:hAnsi="Times New Roman" w:cs="Times New Roman"/>
                <w:sz w:val="16"/>
              </w:rPr>
              <w:t>Vaikutus 1</w:t>
            </w:r>
          </w:p>
        </w:tc>
        <w:tc>
          <w:tcPr>
            <w:tcW w:w="1985" w:type="dxa"/>
          </w:tcPr>
          <w:p w14:paraId="457D7009" w14:textId="77777777" w:rsidR="00AF57A1" w:rsidRPr="00F53310" w:rsidRDefault="00AF57A1" w:rsidP="00FE41A9">
            <w:pPr>
              <w:rPr>
                <w:rFonts w:ascii="Bookman" w:hAnsi="Bookman"/>
              </w:rPr>
            </w:pPr>
          </w:p>
        </w:tc>
        <w:tc>
          <w:tcPr>
            <w:tcW w:w="1984" w:type="dxa"/>
          </w:tcPr>
          <w:p w14:paraId="783FD4B8" w14:textId="77777777" w:rsidR="00AF57A1" w:rsidRPr="00F53310" w:rsidRDefault="00AF57A1" w:rsidP="00FE41A9">
            <w:pPr>
              <w:rPr>
                <w:rFonts w:ascii="Bookman" w:hAnsi="Bookman"/>
              </w:rPr>
            </w:pPr>
          </w:p>
        </w:tc>
        <w:tc>
          <w:tcPr>
            <w:tcW w:w="1843" w:type="dxa"/>
          </w:tcPr>
          <w:p w14:paraId="43D093AD" w14:textId="77777777" w:rsidR="00AF57A1" w:rsidRPr="00F53310" w:rsidRDefault="00AF57A1" w:rsidP="00FE41A9">
            <w:pPr>
              <w:rPr>
                <w:rFonts w:ascii="Bookman" w:hAnsi="Bookman"/>
              </w:rPr>
            </w:pPr>
          </w:p>
        </w:tc>
      </w:tr>
      <w:tr w:rsidR="00AF57A1" w:rsidRPr="00F53310" w14:paraId="3D4E4748" w14:textId="77777777" w:rsidTr="00FE41A9">
        <w:trPr>
          <w:trHeight w:val="1266"/>
        </w:trPr>
        <w:tc>
          <w:tcPr>
            <w:tcW w:w="4077" w:type="dxa"/>
          </w:tcPr>
          <w:p w14:paraId="1FB823F6" w14:textId="77777777" w:rsidR="00AF57A1" w:rsidRPr="009B13B1" w:rsidRDefault="00AF57A1" w:rsidP="00FE41A9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9B13B1">
              <w:rPr>
                <w:rFonts w:ascii="Times New Roman" w:hAnsi="Times New Roman" w:cs="Times New Roman"/>
                <w:sz w:val="16"/>
              </w:rPr>
              <w:t>Vaikutus 2</w:t>
            </w:r>
          </w:p>
        </w:tc>
        <w:tc>
          <w:tcPr>
            <w:tcW w:w="1985" w:type="dxa"/>
          </w:tcPr>
          <w:p w14:paraId="7648497D" w14:textId="77777777" w:rsidR="00AF57A1" w:rsidRPr="00F53310" w:rsidRDefault="00AF57A1" w:rsidP="00FE41A9">
            <w:pPr>
              <w:rPr>
                <w:rFonts w:ascii="Bookman" w:hAnsi="Bookman"/>
              </w:rPr>
            </w:pPr>
          </w:p>
        </w:tc>
        <w:tc>
          <w:tcPr>
            <w:tcW w:w="1984" w:type="dxa"/>
          </w:tcPr>
          <w:p w14:paraId="4E38384B" w14:textId="77777777" w:rsidR="00AF57A1" w:rsidRPr="00F53310" w:rsidRDefault="00AF57A1" w:rsidP="00FE41A9">
            <w:pPr>
              <w:rPr>
                <w:rFonts w:ascii="Bookman" w:hAnsi="Bookman"/>
              </w:rPr>
            </w:pPr>
          </w:p>
        </w:tc>
        <w:tc>
          <w:tcPr>
            <w:tcW w:w="1843" w:type="dxa"/>
          </w:tcPr>
          <w:p w14:paraId="5DD48710" w14:textId="77777777" w:rsidR="00AF57A1" w:rsidRPr="00F53310" w:rsidRDefault="00AF57A1" w:rsidP="00FE41A9">
            <w:pPr>
              <w:rPr>
                <w:rFonts w:ascii="Bookman" w:hAnsi="Bookman"/>
              </w:rPr>
            </w:pPr>
          </w:p>
        </w:tc>
      </w:tr>
      <w:tr w:rsidR="00AF57A1" w:rsidRPr="00F53310" w14:paraId="3ABA8D6F" w14:textId="77777777" w:rsidTr="00FE41A9">
        <w:trPr>
          <w:trHeight w:val="1390"/>
        </w:trPr>
        <w:tc>
          <w:tcPr>
            <w:tcW w:w="4077" w:type="dxa"/>
          </w:tcPr>
          <w:p w14:paraId="7F116028" w14:textId="77777777" w:rsidR="00AF57A1" w:rsidRPr="009B13B1" w:rsidRDefault="00AF57A1" w:rsidP="00FE41A9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9B13B1">
              <w:rPr>
                <w:rFonts w:ascii="Times New Roman" w:hAnsi="Times New Roman" w:cs="Times New Roman"/>
                <w:sz w:val="16"/>
              </w:rPr>
              <w:t>Vaikutus 3</w:t>
            </w:r>
          </w:p>
          <w:p w14:paraId="58A2D7EA" w14:textId="77777777" w:rsidR="00AF57A1" w:rsidRDefault="00AF57A1" w:rsidP="00FE41A9">
            <w:pPr>
              <w:spacing w:after="0" w:line="240" w:lineRule="auto"/>
              <w:rPr>
                <w:rFonts w:ascii="Bookman" w:hAnsi="Bookman" w:cs="Times New Roman"/>
                <w:sz w:val="16"/>
              </w:rPr>
            </w:pPr>
          </w:p>
          <w:p w14:paraId="7A420FBC" w14:textId="77777777" w:rsidR="00AF57A1" w:rsidRDefault="00AF57A1" w:rsidP="00FE41A9">
            <w:pPr>
              <w:spacing w:after="0" w:line="240" w:lineRule="auto"/>
              <w:rPr>
                <w:rFonts w:ascii="Bookman" w:hAnsi="Bookman" w:cs="Times New Roman"/>
                <w:sz w:val="16"/>
              </w:rPr>
            </w:pPr>
          </w:p>
          <w:p w14:paraId="5362966F" w14:textId="77777777" w:rsidR="00AF57A1" w:rsidRDefault="00AF57A1" w:rsidP="00FE41A9">
            <w:pPr>
              <w:spacing w:after="0" w:line="240" w:lineRule="auto"/>
              <w:rPr>
                <w:rFonts w:ascii="Bookman" w:hAnsi="Bookman" w:cs="Times New Roman"/>
                <w:sz w:val="16"/>
              </w:rPr>
            </w:pPr>
          </w:p>
          <w:p w14:paraId="0831F2F9" w14:textId="77777777" w:rsidR="00AF57A1" w:rsidRPr="00393748" w:rsidRDefault="00AF57A1" w:rsidP="00FE41A9">
            <w:pPr>
              <w:spacing w:after="0" w:line="240" w:lineRule="auto"/>
              <w:rPr>
                <w:rFonts w:ascii="Bookman" w:hAnsi="Bookman" w:cs="Times New Roman"/>
                <w:sz w:val="16"/>
              </w:rPr>
            </w:pPr>
          </w:p>
        </w:tc>
        <w:tc>
          <w:tcPr>
            <w:tcW w:w="1985" w:type="dxa"/>
          </w:tcPr>
          <w:p w14:paraId="7F42FB57" w14:textId="77777777" w:rsidR="00AF57A1" w:rsidRPr="00F53310" w:rsidRDefault="00AF57A1" w:rsidP="00FE41A9">
            <w:pPr>
              <w:rPr>
                <w:rFonts w:ascii="Bookman" w:hAnsi="Bookman"/>
              </w:rPr>
            </w:pPr>
          </w:p>
        </w:tc>
        <w:tc>
          <w:tcPr>
            <w:tcW w:w="1984" w:type="dxa"/>
          </w:tcPr>
          <w:p w14:paraId="47B14459" w14:textId="77777777" w:rsidR="00AF57A1" w:rsidRPr="00F53310" w:rsidRDefault="00AF57A1" w:rsidP="00FE41A9">
            <w:pPr>
              <w:rPr>
                <w:rFonts w:ascii="Bookman" w:hAnsi="Bookman"/>
              </w:rPr>
            </w:pPr>
          </w:p>
        </w:tc>
        <w:tc>
          <w:tcPr>
            <w:tcW w:w="1843" w:type="dxa"/>
          </w:tcPr>
          <w:p w14:paraId="7697DB07" w14:textId="77777777" w:rsidR="00AF57A1" w:rsidRPr="00F53310" w:rsidRDefault="00AF57A1" w:rsidP="00FE41A9">
            <w:pPr>
              <w:rPr>
                <w:rFonts w:ascii="Bookman" w:hAnsi="Bookman"/>
              </w:rPr>
            </w:pPr>
          </w:p>
        </w:tc>
      </w:tr>
      <w:tr w:rsidR="00AF57A1" w:rsidRPr="00F53310" w14:paraId="5EBCE85F" w14:textId="77777777" w:rsidTr="00FE41A9">
        <w:tc>
          <w:tcPr>
            <w:tcW w:w="4077" w:type="dxa"/>
          </w:tcPr>
          <w:p w14:paraId="21D0B8C3" w14:textId="77777777" w:rsidR="00AF57A1" w:rsidRPr="009B13B1" w:rsidRDefault="00AF57A1" w:rsidP="00FE41A9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Johtopäätökset</w:t>
            </w:r>
          </w:p>
          <w:p w14:paraId="5F4CD7B8" w14:textId="77777777" w:rsidR="00AF57A1" w:rsidRPr="009B13B1" w:rsidRDefault="00AF57A1" w:rsidP="00FE41A9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Ratkaisuv</w:t>
            </w:r>
            <w:r w:rsidRPr="009B13B1">
              <w:rPr>
                <w:rFonts w:ascii="Times New Roman" w:hAnsi="Times New Roman" w:cs="Times New Roman"/>
                <w:sz w:val="16"/>
              </w:rPr>
              <w:t>aihtoehtoja punnitaan mm. seuraavista näkökulmista:</w:t>
            </w:r>
          </w:p>
          <w:p w14:paraId="21FCA79B" w14:textId="77777777" w:rsidR="00AF57A1" w:rsidRDefault="00AF57A1" w:rsidP="00AF57A1">
            <w:pPr>
              <w:pStyle w:val="Luettelokappal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parantaako vai huonontaako vaihtoehto</w:t>
            </w:r>
            <w:r w:rsidRPr="009B13B1">
              <w:rPr>
                <w:rFonts w:ascii="Times New Roman" w:hAnsi="Times New Roman" w:cs="Times New Roman"/>
                <w:sz w:val="16"/>
              </w:rPr>
              <w:t xml:space="preserve"> lasten ja nuorten hyvinvointia? Miten?</w:t>
            </w:r>
          </w:p>
          <w:p w14:paraId="74B69F26" w14:textId="77777777" w:rsidR="00AF57A1" w:rsidRPr="009B13B1" w:rsidRDefault="00AF57A1" w:rsidP="00AF57A1">
            <w:pPr>
              <w:pStyle w:val="Luettelokappal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miten </w:t>
            </w:r>
            <w:r w:rsidRPr="003D499D">
              <w:rPr>
                <w:rFonts w:ascii="Times New Roman" w:hAnsi="Times New Roman" w:cs="Times New Roman"/>
                <w:sz w:val="16"/>
              </w:rPr>
              <w:t>vaihtoehdot vaikuttavat lasten/nuorten osallisuuteen (osallistuminen, mielipiteen ilmaiseminen, vaikuttaminen)?</w:t>
            </w:r>
          </w:p>
          <w:p w14:paraId="1D047DB3" w14:textId="77777777" w:rsidR="00AF57A1" w:rsidRPr="009B13B1" w:rsidRDefault="00AF57A1" w:rsidP="00AF57A1">
            <w:pPr>
              <w:pStyle w:val="Luettelokappal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onko vaihtoehdoilla erilaisilla vaikutuksia eri lasten/nuorten ryhmiin</w:t>
            </w:r>
            <w:r w:rsidRPr="009B13B1">
              <w:rPr>
                <w:rFonts w:ascii="Times New Roman" w:hAnsi="Times New Roman" w:cs="Times New Roman"/>
                <w:sz w:val="16"/>
              </w:rPr>
              <w:t>?</w:t>
            </w:r>
          </w:p>
          <w:p w14:paraId="50571079" w14:textId="77777777" w:rsidR="00AF57A1" w:rsidRPr="003D499D" w:rsidRDefault="00AF57A1" w:rsidP="00AF57A1">
            <w:pPr>
              <w:pStyle w:val="Luettelokappale"/>
              <w:numPr>
                <w:ilvl w:val="0"/>
                <w:numId w:val="2"/>
              </w:numPr>
              <w:rPr>
                <w:rFonts w:ascii="Bookman" w:hAnsi="Book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jos </w:t>
            </w:r>
            <w:r w:rsidRPr="009B13B1">
              <w:rPr>
                <w:rFonts w:ascii="Times New Roman" w:hAnsi="Times New Roman" w:cs="Times New Roman"/>
                <w:sz w:val="16"/>
              </w:rPr>
              <w:t>vaihtoehto huonontaa lasten ja nuorten hyvinvointia, miten haittavaikutuksia voidaan lieventää?</w:t>
            </w:r>
          </w:p>
        </w:tc>
        <w:tc>
          <w:tcPr>
            <w:tcW w:w="1985" w:type="dxa"/>
          </w:tcPr>
          <w:p w14:paraId="371FC0A2" w14:textId="77777777" w:rsidR="00AF57A1" w:rsidRPr="00F53310" w:rsidRDefault="00AF57A1" w:rsidP="00FE41A9">
            <w:pPr>
              <w:rPr>
                <w:rFonts w:ascii="Bookman" w:hAnsi="Bookman"/>
              </w:rPr>
            </w:pPr>
          </w:p>
        </w:tc>
        <w:tc>
          <w:tcPr>
            <w:tcW w:w="1984" w:type="dxa"/>
          </w:tcPr>
          <w:p w14:paraId="582DD60D" w14:textId="77777777" w:rsidR="00AF57A1" w:rsidRPr="00F53310" w:rsidRDefault="00AF57A1" w:rsidP="00FE41A9">
            <w:pPr>
              <w:rPr>
                <w:rFonts w:ascii="Bookman" w:hAnsi="Bookman"/>
              </w:rPr>
            </w:pPr>
          </w:p>
        </w:tc>
        <w:tc>
          <w:tcPr>
            <w:tcW w:w="1843" w:type="dxa"/>
          </w:tcPr>
          <w:p w14:paraId="71798A56" w14:textId="77777777" w:rsidR="00AF57A1" w:rsidRPr="00F53310" w:rsidRDefault="00AF57A1" w:rsidP="00FE41A9">
            <w:pPr>
              <w:rPr>
                <w:rFonts w:ascii="Bookman" w:hAnsi="Bookman"/>
              </w:rPr>
            </w:pPr>
            <w:bookmarkStart w:id="0" w:name="_GoBack"/>
            <w:bookmarkEnd w:id="0"/>
          </w:p>
        </w:tc>
      </w:tr>
    </w:tbl>
    <w:p w14:paraId="102B6A58" w14:textId="77777777" w:rsidR="00AF57A1" w:rsidRDefault="00AF57A1" w:rsidP="00AF57A1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6B3FC0DA" w14:textId="77777777" w:rsidR="00AF57A1" w:rsidRDefault="00AF57A1" w:rsidP="00AF57A1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47368190" w14:textId="77777777" w:rsidR="00AF57A1" w:rsidRDefault="00AF57A1" w:rsidP="00AF57A1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</w:p>
    <w:sectPr w:rsidR="00AF57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10B65"/>
    <w:multiLevelType w:val="hybridMultilevel"/>
    <w:tmpl w:val="AF56FAF2"/>
    <w:lvl w:ilvl="0" w:tplc="3844118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C6C9D"/>
    <w:multiLevelType w:val="hybridMultilevel"/>
    <w:tmpl w:val="6D780D22"/>
    <w:lvl w:ilvl="0" w:tplc="A8FA32A0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E3035"/>
    <w:multiLevelType w:val="hybridMultilevel"/>
    <w:tmpl w:val="3154E7D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CE2D52"/>
    <w:multiLevelType w:val="hybridMultilevel"/>
    <w:tmpl w:val="39828F2C"/>
    <w:lvl w:ilvl="0" w:tplc="EE806940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03"/>
    <w:rsid w:val="00175257"/>
    <w:rsid w:val="00230803"/>
    <w:rsid w:val="00A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993A"/>
  <w15:chartTrackingRefBased/>
  <w15:docId w15:val="{DAD52AB9-C2A0-4E30-AC12-CDB55E58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30803"/>
    <w:pPr>
      <w:spacing w:after="200" w:line="276" w:lineRule="auto"/>
    </w:pPr>
    <w:rPr>
      <w:rFonts w:ascii="Calibri" w:eastAsia="Calibri" w:hAnsi="Calibri" w:cs="Calibri"/>
      <w:color w:val="00000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230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F57A1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TaulukkoRuudukko">
    <w:name w:val="Table Grid"/>
    <w:basedOn w:val="Normaalitaulukko"/>
    <w:uiPriority w:val="59"/>
    <w:rsid w:val="00AF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Ojell Raija</dc:creator>
  <cp:keywords/>
  <dc:description/>
  <cp:lastModifiedBy>Ojell Raija</cp:lastModifiedBy>
  <cp:revision>3</cp:revision>
  <dcterms:created xsi:type="dcterms:W3CDTF">2020-03-06T10:50:00Z</dcterms:created>
  <dcterms:modified xsi:type="dcterms:W3CDTF">2020-03-06T10:53:00Z</dcterms:modified>
</cp:coreProperties>
</file>